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1200" w:lineRule="exact"/>
        <w:jc w:val="center"/>
        <w:rPr>
          <w:rFonts w:ascii="宋体" w:hAnsi="宋体"/>
          <w:b/>
          <w:sz w:val="44"/>
          <w:szCs w:val="44"/>
        </w:rPr>
      </w:pPr>
      <w:r>
        <w:rPr>
          <w:rFonts w:hint="eastAsia" w:ascii="宋体" w:hAnsi="宋体"/>
          <w:b/>
          <w:sz w:val="44"/>
          <w:szCs w:val="44"/>
        </w:rPr>
        <w:t>内蒙古自治区包头稀土高新技术产业开发区</w:t>
      </w:r>
    </w:p>
    <w:p>
      <w:pPr>
        <w:spacing w:line="1200" w:lineRule="exact"/>
        <w:jc w:val="center"/>
        <w:rPr>
          <w:rFonts w:ascii="宋体" w:hAnsi="宋体"/>
          <w:b/>
          <w:sz w:val="44"/>
          <w:szCs w:val="44"/>
        </w:rPr>
      </w:pPr>
      <w:r>
        <w:rPr>
          <w:rFonts w:hint="eastAsia" w:ascii="宋体" w:hAnsi="宋体"/>
          <w:b/>
          <w:sz w:val="44"/>
          <w:szCs w:val="44"/>
        </w:rPr>
        <w:t>人民检察院</w:t>
      </w:r>
    </w:p>
    <w:p>
      <w:pPr>
        <w:spacing w:line="1200" w:lineRule="exact"/>
        <w:jc w:val="center"/>
        <w:rPr>
          <w:rFonts w:ascii="宋体" w:hAnsi="宋体"/>
          <w:b/>
          <w:sz w:val="44"/>
          <w:szCs w:val="44"/>
        </w:rPr>
      </w:pPr>
      <w:r>
        <w:rPr>
          <w:rFonts w:ascii="宋体" w:hAnsi="宋体"/>
          <w:b/>
          <w:sz w:val="44"/>
          <w:szCs w:val="44"/>
        </w:rPr>
        <w:t>20</w:t>
      </w:r>
      <w:r>
        <w:rPr>
          <w:rFonts w:hint="eastAsia" w:ascii="宋体" w:hAnsi="宋体"/>
          <w:b/>
          <w:sz w:val="44"/>
          <w:szCs w:val="44"/>
        </w:rPr>
        <w:t>2</w:t>
      </w:r>
      <w:r>
        <w:rPr>
          <w:rFonts w:hint="eastAsia" w:ascii="宋体" w:hAnsi="宋体"/>
          <w:b/>
          <w:sz w:val="44"/>
          <w:szCs w:val="44"/>
          <w:lang w:val="en-US" w:eastAsia="zh-CN"/>
        </w:rPr>
        <w:t>3</w:t>
      </w:r>
      <w:r>
        <w:rPr>
          <w:rFonts w:hint="eastAsia" w:ascii="宋体" w:hAnsi="宋体"/>
          <w:b/>
          <w:sz w:val="44"/>
          <w:szCs w:val="44"/>
        </w:rPr>
        <w:t>年部门预算公开报告</w:t>
      </w: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楷体_GB2312" w:eastAsia="楷体_GB2312"/>
          <w:sz w:val="32"/>
          <w:szCs w:val="32"/>
        </w:rPr>
      </w:pPr>
      <w:r>
        <w:rPr>
          <w:rFonts w:hint="eastAsia" w:ascii="楷体_GB2312" w:eastAsia="楷体_GB2312"/>
          <w:sz w:val="32"/>
          <w:szCs w:val="32"/>
        </w:rPr>
        <w:t>二</w:t>
      </w:r>
      <w:r>
        <w:rPr>
          <w:rFonts w:hint="eastAsia" w:ascii="宋体" w:hAnsi="宋体" w:cs="宋体"/>
          <w:sz w:val="32"/>
          <w:szCs w:val="32"/>
        </w:rPr>
        <w:t>〇二</w:t>
      </w:r>
      <w:r>
        <w:rPr>
          <w:rFonts w:hint="eastAsia" w:ascii="宋体" w:hAnsi="宋体" w:cs="宋体"/>
          <w:sz w:val="32"/>
          <w:szCs w:val="32"/>
          <w:lang w:eastAsia="zh-CN"/>
        </w:rPr>
        <w:t>二</w:t>
      </w:r>
      <w:r>
        <w:rPr>
          <w:rFonts w:hint="eastAsia" w:ascii="楷体_GB2312" w:hAnsi="楷体_GB2312" w:eastAsia="楷体_GB2312" w:cs="楷体_GB2312"/>
          <w:sz w:val="32"/>
          <w:szCs w:val="32"/>
        </w:rPr>
        <w:t>年二月</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日</w:t>
      </w:r>
    </w:p>
    <w:p>
      <w:pPr>
        <w:spacing w:line="336" w:lineRule="auto"/>
        <w:ind w:firstLine="2880" w:firstLineChars="900"/>
        <w:rPr>
          <w:rFonts w:ascii="楷体_GB2312" w:eastAsia="楷体_GB2312"/>
          <w:sz w:val="32"/>
          <w:szCs w:val="32"/>
        </w:rPr>
      </w:pPr>
    </w:p>
    <w:p>
      <w:pPr>
        <w:spacing w:line="336" w:lineRule="auto"/>
        <w:ind w:firstLine="2880" w:firstLineChars="900"/>
        <w:rPr>
          <w:rFonts w:ascii="楷体_GB2312" w:eastAsia="楷体_GB2312"/>
          <w:sz w:val="32"/>
          <w:szCs w:val="32"/>
        </w:rPr>
      </w:pPr>
    </w:p>
    <w:p>
      <w:pPr>
        <w:spacing w:line="336" w:lineRule="auto"/>
        <w:ind w:firstLine="2880" w:firstLineChars="900"/>
        <w:rPr>
          <w:rFonts w:ascii="楷体_GB2312" w:eastAsia="楷体_GB2312"/>
          <w:sz w:val="32"/>
          <w:szCs w:val="32"/>
        </w:rPr>
      </w:pPr>
    </w:p>
    <w:p>
      <w:pPr>
        <w:spacing w:line="336" w:lineRule="auto"/>
        <w:ind w:firstLine="2880" w:firstLineChars="900"/>
        <w:rPr>
          <w:rFonts w:ascii="楷体_GB2312" w:eastAsia="楷体_GB2312"/>
          <w:sz w:val="32"/>
          <w:szCs w:val="32"/>
        </w:rPr>
      </w:pPr>
    </w:p>
    <w:p>
      <w:pPr>
        <w:spacing w:line="336" w:lineRule="auto"/>
        <w:ind w:firstLine="2880" w:firstLineChars="900"/>
        <w:rPr>
          <w:rFonts w:ascii="楷体_GB2312" w:eastAsia="楷体_GB2312"/>
          <w:sz w:val="32"/>
          <w:szCs w:val="32"/>
        </w:rPr>
      </w:pPr>
    </w:p>
    <w:p>
      <w:pPr>
        <w:adjustRightInd w:val="0"/>
        <w:snapToGrid w:val="0"/>
        <w:spacing w:line="56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目  录</w:t>
      </w:r>
    </w:p>
    <w:p>
      <w:pPr>
        <w:adjustRightInd w:val="0"/>
        <w:snapToGrid w:val="0"/>
        <w:spacing w:line="560" w:lineRule="exact"/>
        <w:jc w:val="left"/>
        <w:rPr>
          <w:rFonts w:ascii="楷体_GB2312" w:hAnsi="宋体" w:eastAsia="楷体_GB2312"/>
          <w:b/>
          <w:color w:val="000000"/>
          <w:sz w:val="32"/>
          <w:szCs w:val="32"/>
        </w:rPr>
      </w:pPr>
      <w:r>
        <w:rPr>
          <w:rFonts w:hint="eastAsia" w:ascii="楷体_GB2312" w:hAnsi="宋体" w:eastAsia="楷体_GB2312"/>
          <w:b/>
          <w:color w:val="000000"/>
          <w:sz w:val="32"/>
          <w:szCs w:val="32"/>
        </w:rPr>
        <w:t>第一部分  部门概况</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一、主要职能、职责</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二、机构设置及预算单位构成情况</w:t>
      </w:r>
    </w:p>
    <w:p>
      <w:pPr>
        <w:adjustRightInd w:val="0"/>
        <w:snapToGrid w:val="0"/>
        <w:spacing w:line="560" w:lineRule="exact"/>
        <w:jc w:val="left"/>
        <w:rPr>
          <w:rFonts w:ascii="楷体_GB2312" w:hAnsi="黑体" w:eastAsia="楷体_GB2312"/>
          <w:b/>
          <w:color w:val="000000"/>
          <w:sz w:val="32"/>
          <w:szCs w:val="32"/>
        </w:rPr>
      </w:pPr>
      <w:r>
        <w:rPr>
          <w:rFonts w:hint="eastAsia" w:ascii="楷体_GB2312" w:hAnsi="黑体" w:eastAsia="楷体_GB2312"/>
          <w:b/>
          <w:color w:val="000000"/>
          <w:sz w:val="32"/>
          <w:szCs w:val="32"/>
        </w:rPr>
        <w:t>第二部分  202</w:t>
      </w:r>
      <w:r>
        <w:rPr>
          <w:rFonts w:hint="eastAsia" w:ascii="楷体_GB2312" w:hAnsi="黑体" w:eastAsia="楷体_GB2312"/>
          <w:b/>
          <w:color w:val="000000"/>
          <w:sz w:val="32"/>
          <w:szCs w:val="32"/>
          <w:lang w:val="en-US" w:eastAsia="zh-CN"/>
        </w:rPr>
        <w:t>3</w:t>
      </w:r>
      <w:r>
        <w:rPr>
          <w:rFonts w:hint="eastAsia" w:ascii="楷体_GB2312" w:hAnsi="黑体" w:eastAsia="楷体_GB2312"/>
          <w:b/>
          <w:color w:val="000000"/>
          <w:sz w:val="32"/>
          <w:szCs w:val="32"/>
        </w:rPr>
        <w:t>年部门预算安排情况说明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一、部门预算收支总体情况说明</w:t>
      </w:r>
    </w:p>
    <w:p>
      <w:pPr>
        <w:adjustRightInd w:val="0"/>
        <w:snapToGrid w:val="0"/>
        <w:spacing w:line="560" w:lineRule="exact"/>
        <w:ind w:firstLine="640" w:firstLineChars="200"/>
        <w:rPr>
          <w:rFonts w:ascii="楷体_GB2312" w:hAnsi="黑体" w:eastAsia="楷体_GB2312"/>
          <w:color w:val="000000"/>
          <w:sz w:val="32"/>
          <w:szCs w:val="32"/>
          <w:highlight w:val="yellow"/>
        </w:rPr>
      </w:pPr>
      <w:r>
        <w:rPr>
          <w:rFonts w:hint="eastAsia" w:ascii="楷体_GB2312" w:hAnsi="黑体" w:eastAsia="楷体_GB2312"/>
          <w:color w:val="000000"/>
          <w:sz w:val="32"/>
          <w:szCs w:val="32"/>
        </w:rPr>
        <w:t>二、一般公共预算财政拨款收支情况说明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三、政府性基金预算财政拨款支出情况说明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四、财政拨款“三公”经费预算情况说明</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第三部分  其他公开事项说明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一、机关运行经费安排情况说明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二、政府采购预算情况说明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三、国有资产占有使用情况说明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四、项目支出情况说明</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第四部分  名词解释</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第五部分  预算公开联系方式及信息反馈渠道</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第六部分  202</w:t>
      </w:r>
      <w:r>
        <w:rPr>
          <w:rFonts w:hint="eastAsia" w:ascii="楷体_GB2312" w:hAnsi="黑体" w:eastAsia="楷体_GB2312"/>
          <w:b/>
          <w:color w:val="000000"/>
          <w:sz w:val="32"/>
          <w:szCs w:val="32"/>
          <w:lang w:val="en-US" w:eastAsia="zh-CN"/>
        </w:rPr>
        <w:t>3</w:t>
      </w:r>
      <w:r>
        <w:rPr>
          <w:rFonts w:hint="eastAsia" w:ascii="楷体_GB2312" w:hAnsi="黑体" w:eastAsia="楷体_GB2312"/>
          <w:b/>
          <w:color w:val="000000"/>
          <w:sz w:val="32"/>
          <w:szCs w:val="32"/>
        </w:rPr>
        <w:t>年部门预算公开表</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一、收支总表</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二、收入总表</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三、支出总表</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四、财政拨款</w:t>
      </w:r>
      <w:r>
        <w:rPr>
          <w:rFonts w:hint="eastAsia" w:ascii="楷体_GB2312" w:hAnsi="黑体" w:eastAsia="楷体_GB2312"/>
          <w:color w:val="000000"/>
          <w:sz w:val="32"/>
          <w:szCs w:val="32"/>
          <w:lang w:eastAsia="zh-CN"/>
        </w:rPr>
        <w:t>收支</w:t>
      </w:r>
      <w:r>
        <w:rPr>
          <w:rFonts w:hint="eastAsia" w:ascii="楷体_GB2312" w:hAnsi="黑体" w:eastAsia="楷体_GB2312"/>
          <w:color w:val="000000"/>
          <w:sz w:val="32"/>
          <w:szCs w:val="32"/>
        </w:rPr>
        <w:t>总表</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五、一般公共预算支出表</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六、一般公共预算基本支出表</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七、一般公共预算 “三公”经费支出表</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八、政府性基金预算支出表</w:t>
      </w:r>
    </w:p>
    <w:p>
      <w:pPr>
        <w:adjustRightInd w:val="0"/>
        <w:snapToGrid w:val="0"/>
        <w:spacing w:line="560" w:lineRule="exact"/>
        <w:ind w:firstLine="640" w:firstLineChars="200"/>
        <w:rPr>
          <w:rFonts w:hint="eastAsia" w:ascii="楷体_GB2312" w:hAnsi="黑体" w:eastAsia="楷体_GB2312"/>
          <w:color w:val="000000"/>
          <w:sz w:val="32"/>
          <w:szCs w:val="32"/>
        </w:rPr>
      </w:pPr>
      <w:r>
        <w:rPr>
          <w:rFonts w:hint="eastAsia" w:ascii="楷体_GB2312" w:hAnsi="黑体" w:eastAsia="楷体_GB2312"/>
          <w:color w:val="000000"/>
          <w:sz w:val="32"/>
          <w:szCs w:val="32"/>
        </w:rPr>
        <w:t>九、国有资本经营预算支出表</w:t>
      </w:r>
    </w:p>
    <w:p>
      <w:pPr>
        <w:adjustRightInd w:val="0"/>
        <w:snapToGrid w:val="0"/>
        <w:spacing w:line="560" w:lineRule="exact"/>
        <w:ind w:firstLine="640" w:firstLineChars="200"/>
        <w:rPr>
          <w:rFonts w:hint="eastAsia" w:ascii="楷体_GB2312" w:hAnsi="黑体" w:eastAsia="楷体_GB2312"/>
          <w:color w:val="000000"/>
          <w:sz w:val="32"/>
          <w:szCs w:val="32"/>
          <w:lang w:eastAsia="zh-CN"/>
        </w:rPr>
      </w:pPr>
      <w:r>
        <w:rPr>
          <w:rFonts w:hint="eastAsia" w:ascii="楷体_GB2312" w:hAnsi="黑体" w:eastAsia="楷体_GB2312"/>
          <w:color w:val="000000"/>
          <w:sz w:val="32"/>
          <w:szCs w:val="32"/>
          <w:lang w:eastAsia="zh-CN"/>
        </w:rPr>
        <w:t>十、部门项目支出</w:t>
      </w:r>
    </w:p>
    <w:p>
      <w:pPr>
        <w:adjustRightInd w:val="0"/>
        <w:snapToGrid w:val="0"/>
        <w:spacing w:line="560" w:lineRule="exact"/>
        <w:ind w:firstLine="640" w:firstLineChars="200"/>
        <w:rPr>
          <w:rFonts w:hint="eastAsia" w:ascii="楷体_GB2312" w:hAnsi="黑体" w:eastAsia="楷体_GB2312"/>
          <w:color w:val="000000"/>
          <w:sz w:val="32"/>
          <w:szCs w:val="32"/>
          <w:lang w:eastAsia="zh-CN"/>
        </w:rPr>
      </w:pPr>
      <w:r>
        <w:rPr>
          <w:rFonts w:hint="eastAsia" w:ascii="楷体_GB2312" w:hAnsi="黑体" w:eastAsia="楷体_GB2312"/>
          <w:color w:val="000000"/>
          <w:sz w:val="32"/>
          <w:szCs w:val="32"/>
        </w:rPr>
        <w:t>十</w:t>
      </w:r>
      <w:r>
        <w:rPr>
          <w:rFonts w:hint="eastAsia" w:ascii="楷体_GB2312" w:hAnsi="黑体" w:eastAsia="楷体_GB2312"/>
          <w:color w:val="000000"/>
          <w:sz w:val="32"/>
          <w:szCs w:val="32"/>
          <w:lang w:eastAsia="zh-CN"/>
        </w:rPr>
        <w:t>一</w:t>
      </w:r>
      <w:r>
        <w:rPr>
          <w:rFonts w:hint="eastAsia" w:ascii="楷体_GB2312" w:hAnsi="黑体" w:eastAsia="楷体_GB2312"/>
          <w:color w:val="000000"/>
          <w:sz w:val="32"/>
          <w:szCs w:val="32"/>
        </w:rPr>
        <w:t>、</w:t>
      </w:r>
      <w:r>
        <w:rPr>
          <w:rFonts w:hint="eastAsia" w:ascii="楷体_GB2312" w:hAnsi="黑体" w:eastAsia="楷体_GB2312"/>
          <w:color w:val="000000"/>
          <w:sz w:val="32"/>
          <w:szCs w:val="32"/>
          <w:lang w:eastAsia="zh-CN"/>
        </w:rPr>
        <w:t>项目绩效目标表</w:t>
      </w:r>
    </w:p>
    <w:p>
      <w:pPr>
        <w:ind w:firstLine="640" w:firstLineChars="200"/>
        <w:rPr>
          <w:rFonts w:ascii="楷体_GB2312" w:eastAsia="楷体_GB2312"/>
          <w:sz w:val="32"/>
          <w:szCs w:val="32"/>
        </w:rPr>
      </w:pPr>
      <w:r>
        <w:rPr>
          <w:rFonts w:hint="eastAsia" w:ascii="楷体_GB2312" w:eastAsia="楷体_GB2312"/>
          <w:sz w:val="32"/>
          <w:szCs w:val="32"/>
        </w:rPr>
        <w:t>十</w:t>
      </w:r>
      <w:r>
        <w:rPr>
          <w:rFonts w:hint="eastAsia" w:ascii="楷体_GB2312" w:eastAsia="楷体_GB2312"/>
          <w:sz w:val="32"/>
          <w:szCs w:val="32"/>
          <w:lang w:eastAsia="zh-CN"/>
        </w:rPr>
        <w:t>二</w:t>
      </w:r>
      <w:r>
        <w:rPr>
          <w:rFonts w:hint="eastAsia" w:ascii="楷体_GB2312" w:eastAsia="楷体_GB2312"/>
          <w:sz w:val="32"/>
          <w:szCs w:val="32"/>
        </w:rPr>
        <w:t>、</w:t>
      </w:r>
      <w:r>
        <w:rPr>
          <w:rFonts w:hint="eastAsia" w:ascii="楷体_GB2312" w:hAnsi="黑体" w:eastAsia="楷体_GB2312"/>
          <w:color w:val="000000"/>
          <w:sz w:val="32"/>
          <w:szCs w:val="32"/>
        </w:rPr>
        <w:t>政府采购预算表</w:t>
      </w:r>
    </w:p>
    <w:p>
      <w:pPr>
        <w:adjustRightInd w:val="0"/>
        <w:snapToGrid w:val="0"/>
        <w:spacing w:line="560" w:lineRule="exact"/>
        <w:rPr>
          <w:rFonts w:ascii="楷体_GB2312" w:hAnsi="黑体" w:eastAsia="楷体_GB2312"/>
          <w:b/>
          <w:color w:val="000000"/>
          <w:sz w:val="32"/>
          <w:szCs w:val="32"/>
        </w:rPr>
      </w:pPr>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sectPr>
          <w:footerReference r:id="rId3" w:type="default"/>
          <w:footerReference r:id="rId4" w:type="even"/>
          <w:pgSz w:w="11906" w:h="16838"/>
          <w:pgMar w:top="1588" w:right="1531" w:bottom="1588" w:left="1531" w:header="851" w:footer="850" w:gutter="0"/>
          <w:pgNumType w:fmt="upperRoman" w:start="1" w:chapStyle="1"/>
          <w:cols w:space="425" w:num="1"/>
          <w:docGrid w:type="lines" w:linePitch="312" w:charSpace="0"/>
        </w:sectPr>
      </w:pPr>
    </w:p>
    <w:p>
      <w:pPr>
        <w:spacing w:line="560" w:lineRule="exact"/>
        <w:jc w:val="center"/>
        <w:rPr>
          <w:rFonts w:ascii="楷体_GB2312" w:eastAsia="楷体_GB2312"/>
          <w:b/>
          <w:sz w:val="36"/>
          <w:szCs w:val="36"/>
        </w:rPr>
      </w:pPr>
      <w:r>
        <w:rPr>
          <w:rFonts w:hint="eastAsia" w:ascii="楷体_GB2312" w:eastAsia="楷体_GB2312"/>
          <w:b/>
          <w:sz w:val="36"/>
          <w:szCs w:val="36"/>
        </w:rPr>
        <w:t>第一部分  部门概况</w:t>
      </w:r>
    </w:p>
    <w:p>
      <w:pPr>
        <w:snapToGrid w:val="0"/>
        <w:spacing w:line="560" w:lineRule="exact"/>
        <w:ind w:firstLine="643" w:firstLineChars="200"/>
        <w:jc w:val="center"/>
        <w:rPr>
          <w:rFonts w:eastAsia="仿宋_GB2312"/>
          <w:b/>
          <w:sz w:val="32"/>
          <w:szCs w:val="32"/>
        </w:rPr>
      </w:pPr>
    </w:p>
    <w:p>
      <w:pPr>
        <w:snapToGrid w:val="0"/>
        <w:spacing w:line="560" w:lineRule="exact"/>
        <w:ind w:firstLine="640"/>
        <w:rPr>
          <w:rFonts w:ascii="黑体" w:hAnsi="黑体" w:eastAsia="黑体"/>
          <w:sz w:val="32"/>
          <w:szCs w:val="32"/>
        </w:rPr>
      </w:pPr>
      <w:r>
        <w:rPr>
          <w:rFonts w:hint="eastAsia" w:ascii="黑体" w:hAnsi="黑体" w:eastAsia="黑体"/>
          <w:sz w:val="32"/>
          <w:szCs w:val="32"/>
        </w:rPr>
        <w:t>一、主要职能</w:t>
      </w:r>
    </w:p>
    <w:p>
      <w:pPr>
        <w:snapToGrid w:val="0"/>
        <w:spacing w:line="560" w:lineRule="exact"/>
        <w:ind w:firstLine="640"/>
        <w:rPr>
          <w:rFonts w:hint="eastAsia" w:ascii="楷体_GB2312" w:eastAsia="楷体_GB2312"/>
          <w:sz w:val="32"/>
          <w:szCs w:val="32"/>
        </w:rPr>
      </w:pPr>
      <w:r>
        <w:rPr>
          <w:rFonts w:hint="eastAsia" w:ascii="楷体_GB2312" w:eastAsia="楷体_GB2312"/>
          <w:sz w:val="32"/>
          <w:szCs w:val="32"/>
        </w:rPr>
        <w:t>（一）部门职能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eastAsia="仿宋_GB2312"/>
          <w:sz w:val="32"/>
          <w:szCs w:val="32"/>
        </w:rPr>
      </w:pPr>
      <w:r>
        <w:rPr>
          <w:rFonts w:hint="eastAsia" w:ascii="仿宋_GB2312" w:hAnsi="华文中宋" w:eastAsia="仿宋_GB2312" w:cs="华文中宋"/>
          <w:bCs/>
          <w:sz w:val="32"/>
        </w:rPr>
        <w:t>包头稀土高新技术产业开发区人民检察院作为国家法律监督机关，充分行使批捕、起诉、接待控告、申诉等国家检察权</w:t>
      </w:r>
      <w:r>
        <w:rPr>
          <w:rFonts w:hint="eastAsia"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line="240" w:lineRule="auto"/>
        <w:ind w:firstLine="640"/>
        <w:textAlignment w:val="auto"/>
        <w:rPr>
          <w:rFonts w:ascii="楷体_GB2312" w:eastAsia="楷体_GB2312"/>
          <w:sz w:val="32"/>
          <w:szCs w:val="32"/>
        </w:rPr>
      </w:pPr>
      <w:r>
        <w:rPr>
          <w:rFonts w:hint="eastAsia" w:ascii="楷体_GB2312" w:eastAsia="楷体_GB2312"/>
          <w:sz w:val="32"/>
          <w:szCs w:val="32"/>
        </w:rPr>
        <w:t>（二）部门主要职责</w:t>
      </w:r>
    </w:p>
    <w:p>
      <w:pPr>
        <w:ind w:firstLine="640" w:firstLineChars="200"/>
        <w:rPr>
          <w:rFonts w:ascii="仿宋_GB2312" w:hAnsi="华文中宋" w:eastAsia="仿宋_GB2312" w:cs="华文中宋"/>
          <w:bCs/>
          <w:sz w:val="32"/>
        </w:rPr>
      </w:pPr>
      <w:r>
        <w:rPr>
          <w:rFonts w:hint="eastAsia" w:ascii="仿宋_GB2312" w:eastAsia="仿宋_GB2312"/>
          <w:sz w:val="32"/>
          <w:szCs w:val="32"/>
        </w:rPr>
        <w:t>1、</w:t>
      </w:r>
      <w:r>
        <w:rPr>
          <w:rFonts w:hint="eastAsia" w:ascii="仿宋_GB2312" w:hAnsi="华文中宋" w:eastAsia="仿宋_GB2312" w:cs="华文中宋"/>
          <w:bCs/>
          <w:sz w:val="32"/>
        </w:rPr>
        <w:t>是保证公安机关侦查活动的合法性、法院审判活动的合法性、刑罚执行活动的合法性。</w:t>
      </w:r>
    </w:p>
    <w:p>
      <w:pPr>
        <w:ind w:firstLine="640" w:firstLineChars="200"/>
        <w:rPr>
          <w:rFonts w:ascii="仿宋_GB2312" w:hAnsi="华文中宋" w:eastAsia="仿宋_GB2312" w:cs="华文中宋"/>
          <w:bCs/>
          <w:sz w:val="32"/>
        </w:rPr>
      </w:pPr>
      <w:r>
        <w:rPr>
          <w:rFonts w:hint="eastAsia" w:ascii="仿宋_GB2312" w:hAnsi="华文中宋" w:eastAsia="仿宋_GB2312" w:cs="华文中宋"/>
          <w:bCs/>
          <w:sz w:val="32"/>
        </w:rPr>
        <w:t>2、通过对国家工作人员职务犯罪的察究，保证公务活动的合法性，实现对行政权的制约。</w:t>
      </w:r>
    </w:p>
    <w:p>
      <w:pPr>
        <w:ind w:firstLine="640" w:firstLineChars="200"/>
        <w:rPr>
          <w:rFonts w:ascii="仿宋_GB2312" w:hAnsi="华文中宋" w:eastAsia="仿宋_GB2312" w:cs="华文中宋"/>
          <w:bCs/>
          <w:sz w:val="32"/>
        </w:rPr>
      </w:pPr>
      <w:r>
        <w:rPr>
          <w:rFonts w:hint="eastAsia" w:ascii="仿宋_GB2312" w:hAnsi="华文中宋" w:eastAsia="仿宋_GB2312" w:cs="华文中宋"/>
          <w:bCs/>
          <w:sz w:val="32"/>
        </w:rPr>
        <w:t>3、代表国家对犯罪人提起公诉，代表国家提起公益诉讼。</w:t>
      </w:r>
    </w:p>
    <w:p>
      <w:pPr>
        <w:snapToGrid w:val="0"/>
        <w:spacing w:line="560" w:lineRule="exact"/>
        <w:ind w:firstLine="640"/>
        <w:rPr>
          <w:rFonts w:ascii="黑体" w:hAnsi="黑体" w:eastAsia="黑体"/>
          <w:sz w:val="32"/>
          <w:szCs w:val="32"/>
        </w:rPr>
      </w:pPr>
      <w:r>
        <w:rPr>
          <w:rFonts w:hint="eastAsia" w:ascii="黑体" w:hAnsi="黑体" w:eastAsia="黑体"/>
          <w:color w:val="000000"/>
          <w:sz w:val="32"/>
          <w:szCs w:val="32"/>
        </w:rPr>
        <w:t>二、机构设置及预算单位构成情况</w:t>
      </w:r>
    </w:p>
    <w:p>
      <w:pPr>
        <w:snapToGrid w:val="0"/>
        <w:spacing w:line="560" w:lineRule="exact"/>
        <w:ind w:firstLine="640" w:firstLineChars="200"/>
        <w:rPr>
          <w:rFonts w:eastAsia="仿宋_GB2312"/>
          <w:sz w:val="32"/>
          <w:szCs w:val="32"/>
        </w:rPr>
      </w:pPr>
      <w:r>
        <w:rPr>
          <w:rFonts w:hint="eastAsia" w:eastAsia="仿宋_GB2312"/>
          <w:sz w:val="32"/>
          <w:szCs w:val="32"/>
        </w:rPr>
        <w:t>从预算单位构成看，</w:t>
      </w:r>
      <w:r>
        <w:rPr>
          <w:rFonts w:hint="eastAsia" w:ascii="仿宋_GB2312" w:hAnsi="华文中宋" w:eastAsia="仿宋_GB2312" w:cs="华文中宋"/>
          <w:bCs/>
          <w:sz w:val="32"/>
        </w:rPr>
        <w:t>包头稀土高新技术产业开发区人民检察院</w:t>
      </w:r>
      <w:r>
        <w:rPr>
          <w:rFonts w:hint="eastAsia" w:eastAsia="仿宋_GB2312"/>
          <w:sz w:val="32"/>
          <w:szCs w:val="32"/>
        </w:rPr>
        <w:t>预算包括：自治区本级预算。</w:t>
      </w:r>
    </w:p>
    <w:p>
      <w:pPr>
        <w:numPr>
          <w:ilvl w:val="0"/>
          <w:numId w:val="1"/>
        </w:numPr>
        <w:snapToGrid w:val="0"/>
        <w:spacing w:line="560" w:lineRule="exact"/>
        <w:rPr>
          <w:rFonts w:ascii="楷体_GB2312" w:eastAsia="楷体_GB2312"/>
          <w:sz w:val="32"/>
          <w:szCs w:val="32"/>
        </w:rPr>
      </w:pPr>
      <w:r>
        <w:rPr>
          <w:rFonts w:hint="eastAsia" w:ascii="楷体_GB2312" w:eastAsia="楷体_GB2312"/>
          <w:sz w:val="32"/>
          <w:szCs w:val="32"/>
        </w:rPr>
        <w:t>包头稀土高新技术产业开发区人民检察院部门</w:t>
      </w:r>
    </w:p>
    <w:p>
      <w:pPr>
        <w:snapToGrid w:val="0"/>
        <w:spacing w:line="560" w:lineRule="exact"/>
        <w:rPr>
          <w:rFonts w:ascii="楷体_GB2312" w:eastAsia="楷体_GB2312"/>
          <w:sz w:val="32"/>
          <w:szCs w:val="32"/>
        </w:rPr>
      </w:pPr>
      <w:r>
        <w:rPr>
          <w:rFonts w:hint="eastAsia" w:ascii="楷体_GB2312" w:eastAsia="楷体_GB2312"/>
          <w:sz w:val="32"/>
          <w:szCs w:val="32"/>
        </w:rPr>
        <w:t>机构及人员基本情况</w:t>
      </w:r>
    </w:p>
    <w:p>
      <w:pPr>
        <w:snapToGrid w:val="0"/>
        <w:spacing w:line="560" w:lineRule="exact"/>
        <w:ind w:firstLine="640" w:firstLineChars="200"/>
        <w:rPr>
          <w:rFonts w:ascii="楷体_GB2312" w:hAnsi="黑体" w:eastAsia="楷体_GB2312"/>
          <w:sz w:val="32"/>
          <w:szCs w:val="32"/>
        </w:rPr>
      </w:pPr>
      <w:r>
        <w:rPr>
          <w:rFonts w:hint="eastAsia" w:ascii="仿宋_GB2312" w:eastAsia="仿宋_GB2312"/>
          <w:sz w:val="32"/>
          <w:szCs w:val="32"/>
        </w:rPr>
        <w:t>厅本级及下设独立预算单位共有1家，其中：财政拨款的行政单位1家。</w:t>
      </w:r>
    </w:p>
    <w:p>
      <w:pPr>
        <w:ind w:firstLine="640" w:firstLineChars="200"/>
        <w:rPr>
          <w:rFonts w:ascii="仿宋_GB2312" w:eastAsia="仿宋_GB2312"/>
          <w:sz w:val="32"/>
          <w:szCs w:val="32"/>
        </w:rPr>
      </w:pPr>
      <w:r>
        <w:rPr>
          <w:rFonts w:hint="eastAsia" w:ascii="仿宋_GB2312" w:eastAsia="仿宋_GB2312"/>
          <w:sz w:val="32"/>
          <w:szCs w:val="32"/>
        </w:rPr>
        <w:t>我院现有中央政法专项编制20个，实有在编人员</w:t>
      </w:r>
      <w:r>
        <w:rPr>
          <w:rFonts w:hint="eastAsia" w:ascii="仿宋_GB2312" w:eastAsia="仿宋_GB2312"/>
          <w:sz w:val="32"/>
          <w:szCs w:val="32"/>
          <w:lang w:val="en-US" w:eastAsia="zh-CN"/>
        </w:rPr>
        <w:t>20</w:t>
      </w:r>
      <w:r>
        <w:rPr>
          <w:rFonts w:hint="eastAsia" w:ascii="仿宋_GB2312" w:eastAsia="仿宋_GB2312"/>
          <w:sz w:val="32"/>
          <w:szCs w:val="32"/>
        </w:rPr>
        <w:t>人,区聘司法雇员</w:t>
      </w:r>
      <w:r>
        <w:rPr>
          <w:rFonts w:hint="eastAsia" w:ascii="仿宋_GB2312" w:eastAsia="仿宋_GB2312"/>
          <w:sz w:val="32"/>
          <w:szCs w:val="32"/>
          <w:lang w:val="en-US" w:eastAsia="zh-CN"/>
        </w:rPr>
        <w:t>25</w:t>
      </w:r>
      <w:r>
        <w:rPr>
          <w:rFonts w:hint="eastAsia" w:ascii="仿宋_GB2312" w:eastAsia="仿宋_GB2312"/>
          <w:sz w:val="32"/>
          <w:szCs w:val="32"/>
        </w:rPr>
        <w:t>人，聘用制书记员6人，共计5</w:t>
      </w:r>
      <w:r>
        <w:rPr>
          <w:rFonts w:hint="eastAsia" w:ascii="仿宋_GB2312" w:eastAsia="仿宋_GB2312"/>
          <w:sz w:val="32"/>
          <w:szCs w:val="32"/>
          <w:lang w:val="en-US" w:eastAsia="zh-CN"/>
        </w:rPr>
        <w:t>1</w:t>
      </w:r>
      <w:r>
        <w:rPr>
          <w:rFonts w:hint="eastAsia" w:ascii="仿宋_GB2312" w:eastAsia="仿宋_GB2312"/>
          <w:sz w:val="32"/>
          <w:szCs w:val="32"/>
        </w:rPr>
        <w:t>人。</w:t>
      </w:r>
    </w:p>
    <w:p>
      <w:pPr>
        <w:snapToGrid w:val="0"/>
        <w:spacing w:line="560" w:lineRule="exact"/>
        <w:ind w:firstLine="640" w:firstLineChars="200"/>
        <w:rPr>
          <w:rFonts w:ascii="楷体_GB2312" w:eastAsia="楷体_GB2312"/>
          <w:sz w:val="32"/>
          <w:szCs w:val="32"/>
        </w:rPr>
      </w:pPr>
      <w:r>
        <w:rPr>
          <w:rFonts w:hint="eastAsia" w:ascii="楷体_GB2312" w:eastAsia="楷体_GB2312"/>
          <w:sz w:val="32"/>
          <w:szCs w:val="32"/>
        </w:rPr>
        <w:t>（二）包头稀土高新技术产业开发区人民检察院单位设置</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纳入202</w:t>
      </w:r>
      <w:r>
        <w:rPr>
          <w:rFonts w:hint="eastAsia" w:ascii="仿宋_GB2312" w:eastAsia="仿宋_GB2312"/>
          <w:sz w:val="32"/>
          <w:szCs w:val="32"/>
          <w:lang w:val="en-US" w:eastAsia="zh-CN"/>
        </w:rPr>
        <w:t>3</w:t>
      </w:r>
      <w:r>
        <w:rPr>
          <w:rFonts w:hint="eastAsia" w:ascii="仿宋_GB2312" w:eastAsia="仿宋_GB2312"/>
          <w:sz w:val="32"/>
          <w:szCs w:val="32"/>
        </w:rPr>
        <w:t>年部门预算编制范围的二级预算单位情况：无</w:t>
      </w:r>
    </w:p>
    <w:p>
      <w:pPr>
        <w:snapToGrid w:val="0"/>
        <w:spacing w:line="560" w:lineRule="exact"/>
        <w:ind w:firstLine="643" w:firstLineChars="200"/>
        <w:jc w:val="center"/>
        <w:rPr>
          <w:rFonts w:eastAsia="仿宋_GB2312"/>
          <w:b/>
          <w:sz w:val="32"/>
          <w:szCs w:val="32"/>
        </w:rPr>
      </w:pPr>
      <w:r>
        <w:rPr>
          <w:rFonts w:hint="eastAsia" w:eastAsia="仿宋_GB2312"/>
          <w:b/>
          <w:sz w:val="32"/>
          <w:szCs w:val="32"/>
        </w:rPr>
        <w:t>单位情况表</w:t>
      </w:r>
    </w:p>
    <w:p>
      <w:pPr>
        <w:adjustRightInd w:val="0"/>
        <w:snapToGrid w:val="0"/>
        <w:spacing w:line="560" w:lineRule="exact"/>
        <w:ind w:firstLine="640" w:firstLineChars="200"/>
        <w:rPr>
          <w:rFonts w:ascii="仿宋_GB2312" w:hAnsi="黑体" w:eastAsia="仿宋_GB2312"/>
          <w:color w:val="000000"/>
          <w:szCs w:val="21"/>
        </w:rPr>
      </w:pPr>
      <w:r>
        <w:rPr>
          <w:rFonts w:hint="eastAsia" w:ascii="黑体" w:hAnsi="黑体" w:eastAsia="黑体"/>
          <w:color w:val="000000"/>
          <w:sz w:val="32"/>
          <w:szCs w:val="32"/>
        </w:rPr>
        <w:t xml:space="preserve">                                          </w:t>
      </w:r>
    </w:p>
    <w:tbl>
      <w:tblPr>
        <w:tblStyle w:val="9"/>
        <w:tblW w:w="8309" w:type="dxa"/>
        <w:jc w:val="center"/>
        <w:tblLayout w:type="autofit"/>
        <w:tblCellMar>
          <w:top w:w="0" w:type="dxa"/>
          <w:left w:w="108" w:type="dxa"/>
          <w:bottom w:w="0" w:type="dxa"/>
          <w:right w:w="108" w:type="dxa"/>
        </w:tblCellMar>
      </w:tblPr>
      <w:tblGrid>
        <w:gridCol w:w="1203"/>
        <w:gridCol w:w="3780"/>
        <w:gridCol w:w="3326"/>
      </w:tblGrid>
      <w:tr>
        <w:tblPrEx>
          <w:tblCellMar>
            <w:top w:w="0" w:type="dxa"/>
            <w:left w:w="108" w:type="dxa"/>
            <w:bottom w:w="0" w:type="dxa"/>
            <w:right w:w="108" w:type="dxa"/>
          </w:tblCellMar>
        </w:tblPrEx>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 w:val="32"/>
                <w:szCs w:val="32"/>
              </w:rPr>
            </w:pPr>
            <w:r>
              <w:rPr>
                <w:rFonts w:hint="eastAsia" w:ascii="仿宋_GB2312" w:hAnsi="黑体" w:eastAsia="仿宋_GB2312" w:cs="宋体"/>
                <w:bCs/>
                <w:color w:val="000000"/>
                <w:kern w:val="0"/>
                <w:sz w:val="32"/>
                <w:szCs w:val="32"/>
              </w:rPr>
              <w:t>序号</w:t>
            </w:r>
          </w:p>
        </w:tc>
        <w:tc>
          <w:tcPr>
            <w:tcW w:w="3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bCs/>
                <w:color w:val="000000"/>
                <w:kern w:val="0"/>
                <w:sz w:val="32"/>
                <w:szCs w:val="32"/>
              </w:rPr>
            </w:pPr>
            <w:r>
              <w:rPr>
                <w:rFonts w:hint="eastAsia" w:ascii="仿宋_GB2312" w:hAnsi="黑体" w:eastAsia="仿宋_GB2312" w:cs="宋体"/>
                <w:bCs/>
                <w:color w:val="000000"/>
                <w:kern w:val="0"/>
                <w:sz w:val="32"/>
                <w:szCs w:val="32"/>
              </w:rPr>
              <w:t>单位名称</w:t>
            </w:r>
          </w:p>
        </w:tc>
        <w:tc>
          <w:tcPr>
            <w:tcW w:w="332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olor w:val="000000"/>
                <w:kern w:val="0"/>
                <w:sz w:val="32"/>
                <w:szCs w:val="32"/>
              </w:rPr>
            </w:pPr>
            <w:r>
              <w:rPr>
                <w:rFonts w:hint="eastAsia" w:ascii="仿宋_GB2312" w:eastAsia="仿宋_GB2312"/>
                <w:color w:val="000000"/>
                <w:kern w:val="0"/>
                <w:sz w:val="32"/>
                <w:szCs w:val="32"/>
              </w:rPr>
              <w:t>单位性质</w:t>
            </w:r>
          </w:p>
        </w:tc>
      </w:tr>
      <w:tr>
        <w:tblPrEx>
          <w:tblCellMar>
            <w:top w:w="0" w:type="dxa"/>
            <w:left w:w="108" w:type="dxa"/>
            <w:bottom w:w="0" w:type="dxa"/>
            <w:right w:w="108" w:type="dxa"/>
          </w:tblCellMar>
        </w:tblPrEx>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 w:val="32"/>
                <w:szCs w:val="32"/>
              </w:rPr>
            </w:pPr>
          </w:p>
        </w:tc>
        <w:tc>
          <w:tcPr>
            <w:tcW w:w="3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bCs/>
                <w:color w:val="000000"/>
                <w:kern w:val="0"/>
                <w:sz w:val="32"/>
                <w:szCs w:val="32"/>
              </w:rPr>
            </w:pPr>
            <w:r>
              <w:rPr>
                <w:rFonts w:hint="eastAsia" w:ascii="楷体_GB2312" w:eastAsia="楷体_GB2312"/>
                <w:sz w:val="32"/>
                <w:szCs w:val="32"/>
              </w:rPr>
              <w:t>包头稀土高新技术产业开发区人民检察院</w:t>
            </w:r>
          </w:p>
        </w:tc>
        <w:tc>
          <w:tcPr>
            <w:tcW w:w="332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olor w:val="000000"/>
                <w:kern w:val="0"/>
                <w:sz w:val="32"/>
                <w:szCs w:val="32"/>
              </w:rPr>
            </w:pPr>
            <w:r>
              <w:rPr>
                <w:rFonts w:hint="eastAsia" w:ascii="仿宋_GB2312" w:eastAsia="仿宋_GB2312"/>
                <w:color w:val="000000"/>
                <w:kern w:val="0"/>
                <w:sz w:val="32"/>
                <w:szCs w:val="32"/>
              </w:rPr>
              <w:t>财政拨款的行政单位</w:t>
            </w:r>
          </w:p>
        </w:tc>
      </w:tr>
      <w:tr>
        <w:tblPrEx>
          <w:tblCellMar>
            <w:top w:w="0" w:type="dxa"/>
            <w:left w:w="108" w:type="dxa"/>
            <w:bottom w:w="0" w:type="dxa"/>
            <w:right w:w="108" w:type="dxa"/>
          </w:tblCellMar>
        </w:tblPrEx>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 w:val="32"/>
                <w:szCs w:val="32"/>
              </w:rPr>
            </w:pPr>
            <w:r>
              <w:rPr>
                <w:rFonts w:hint="eastAsia" w:ascii="仿宋_GB2312" w:eastAsia="仿宋_GB2312"/>
                <w:color w:val="000000"/>
                <w:kern w:val="0"/>
                <w:sz w:val="32"/>
                <w:szCs w:val="32"/>
              </w:rPr>
              <w:t>1</w:t>
            </w:r>
          </w:p>
        </w:tc>
        <w:tc>
          <w:tcPr>
            <w:tcW w:w="3780"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eastAsia="仿宋_GB2312"/>
                <w:color w:val="000000"/>
                <w:kern w:val="0"/>
                <w:sz w:val="32"/>
                <w:szCs w:val="32"/>
              </w:rPr>
            </w:pPr>
          </w:p>
        </w:tc>
        <w:tc>
          <w:tcPr>
            <w:tcW w:w="332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olor w:val="000000"/>
                <w:kern w:val="0"/>
                <w:sz w:val="32"/>
                <w:szCs w:val="32"/>
              </w:rPr>
            </w:pPr>
          </w:p>
        </w:tc>
      </w:tr>
      <w:tr>
        <w:tblPrEx>
          <w:tblCellMar>
            <w:top w:w="0" w:type="dxa"/>
            <w:left w:w="108" w:type="dxa"/>
            <w:bottom w:w="0" w:type="dxa"/>
            <w:right w:w="108" w:type="dxa"/>
          </w:tblCellMar>
        </w:tblPrEx>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 w:val="32"/>
                <w:szCs w:val="32"/>
              </w:rPr>
            </w:pPr>
            <w:r>
              <w:rPr>
                <w:rFonts w:hint="eastAsia" w:ascii="仿宋_GB2312" w:eastAsia="仿宋_GB2312"/>
                <w:color w:val="000000"/>
                <w:kern w:val="0"/>
                <w:sz w:val="32"/>
                <w:szCs w:val="32"/>
              </w:rPr>
              <w:t>2</w:t>
            </w:r>
          </w:p>
        </w:tc>
        <w:tc>
          <w:tcPr>
            <w:tcW w:w="3780"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eastAsia="仿宋_GB2312"/>
                <w:color w:val="000000"/>
                <w:kern w:val="0"/>
                <w:sz w:val="32"/>
                <w:szCs w:val="32"/>
              </w:rPr>
            </w:pPr>
          </w:p>
        </w:tc>
        <w:tc>
          <w:tcPr>
            <w:tcW w:w="332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olor w:val="000000"/>
                <w:kern w:val="0"/>
                <w:sz w:val="32"/>
                <w:szCs w:val="32"/>
              </w:rPr>
            </w:pPr>
          </w:p>
        </w:tc>
      </w:tr>
      <w:tr>
        <w:tblPrEx>
          <w:tblCellMar>
            <w:top w:w="0" w:type="dxa"/>
            <w:left w:w="108" w:type="dxa"/>
            <w:bottom w:w="0" w:type="dxa"/>
            <w:right w:w="108" w:type="dxa"/>
          </w:tblCellMar>
        </w:tblPrEx>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 w:val="32"/>
                <w:szCs w:val="32"/>
              </w:rPr>
            </w:pPr>
            <w:r>
              <w:rPr>
                <w:rFonts w:hint="eastAsia" w:ascii="仿宋_GB2312" w:eastAsia="仿宋_GB2312"/>
                <w:color w:val="000000"/>
                <w:kern w:val="0"/>
                <w:sz w:val="32"/>
                <w:szCs w:val="32"/>
              </w:rPr>
              <w:t>3</w:t>
            </w:r>
          </w:p>
        </w:tc>
        <w:tc>
          <w:tcPr>
            <w:tcW w:w="3780"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eastAsia="仿宋_GB2312"/>
                <w:color w:val="000000"/>
                <w:kern w:val="0"/>
                <w:sz w:val="32"/>
                <w:szCs w:val="32"/>
              </w:rPr>
            </w:pPr>
          </w:p>
        </w:tc>
        <w:tc>
          <w:tcPr>
            <w:tcW w:w="332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olor w:val="000000"/>
                <w:kern w:val="0"/>
                <w:sz w:val="32"/>
                <w:szCs w:val="32"/>
              </w:rPr>
            </w:pPr>
          </w:p>
        </w:tc>
      </w:tr>
      <w:tr>
        <w:tblPrEx>
          <w:tblCellMar>
            <w:top w:w="0" w:type="dxa"/>
            <w:left w:w="108" w:type="dxa"/>
            <w:bottom w:w="0" w:type="dxa"/>
            <w:right w:w="108" w:type="dxa"/>
          </w:tblCellMar>
        </w:tblPrEx>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 w:val="32"/>
                <w:szCs w:val="32"/>
              </w:rPr>
            </w:pPr>
            <w:r>
              <w:rPr>
                <w:rFonts w:hint="eastAsia" w:ascii="仿宋_GB2312" w:eastAsia="仿宋_GB2312"/>
                <w:color w:val="000000"/>
                <w:kern w:val="0"/>
                <w:sz w:val="32"/>
                <w:szCs w:val="32"/>
              </w:rPr>
              <w:t>4</w:t>
            </w:r>
          </w:p>
        </w:tc>
        <w:tc>
          <w:tcPr>
            <w:tcW w:w="3780"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eastAsia="仿宋_GB2312"/>
                <w:color w:val="000000"/>
                <w:kern w:val="0"/>
                <w:sz w:val="32"/>
                <w:szCs w:val="32"/>
              </w:rPr>
            </w:pPr>
          </w:p>
        </w:tc>
        <w:tc>
          <w:tcPr>
            <w:tcW w:w="332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olor w:val="000000"/>
                <w:kern w:val="0"/>
                <w:sz w:val="32"/>
                <w:szCs w:val="32"/>
              </w:rPr>
            </w:pPr>
          </w:p>
        </w:tc>
      </w:tr>
      <w:tr>
        <w:tblPrEx>
          <w:tblCellMar>
            <w:top w:w="0" w:type="dxa"/>
            <w:left w:w="108" w:type="dxa"/>
            <w:bottom w:w="0" w:type="dxa"/>
            <w:right w:w="108" w:type="dxa"/>
          </w:tblCellMar>
        </w:tblPrEx>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 w:val="32"/>
                <w:szCs w:val="32"/>
              </w:rPr>
            </w:pPr>
            <w:r>
              <w:rPr>
                <w:rFonts w:hint="eastAsia" w:ascii="仿宋_GB2312" w:eastAsia="仿宋_GB2312"/>
                <w:color w:val="000000"/>
                <w:kern w:val="0"/>
                <w:sz w:val="32"/>
                <w:szCs w:val="32"/>
              </w:rPr>
              <w:t>5</w:t>
            </w:r>
          </w:p>
        </w:tc>
        <w:tc>
          <w:tcPr>
            <w:tcW w:w="3780"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eastAsia="仿宋_GB2312"/>
                <w:color w:val="000000"/>
                <w:kern w:val="0"/>
                <w:sz w:val="32"/>
                <w:szCs w:val="32"/>
              </w:rPr>
            </w:pPr>
          </w:p>
        </w:tc>
        <w:tc>
          <w:tcPr>
            <w:tcW w:w="332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olor w:val="000000"/>
                <w:kern w:val="0"/>
                <w:sz w:val="32"/>
                <w:szCs w:val="32"/>
              </w:rPr>
            </w:pPr>
          </w:p>
        </w:tc>
      </w:tr>
    </w:tbl>
    <w:p>
      <w:pPr>
        <w:spacing w:line="560" w:lineRule="exact"/>
        <w:jc w:val="center"/>
        <w:rPr>
          <w:rFonts w:ascii="方正小标宋简体" w:eastAsia="方正小标宋简体"/>
          <w:sz w:val="36"/>
          <w:szCs w:val="36"/>
        </w:rPr>
      </w:pPr>
    </w:p>
    <w:p>
      <w:pPr>
        <w:spacing w:line="560" w:lineRule="exact"/>
        <w:jc w:val="center"/>
        <w:rPr>
          <w:rFonts w:ascii="楷体_GB2312" w:eastAsia="楷体_GB2312"/>
          <w:b/>
          <w:sz w:val="36"/>
          <w:szCs w:val="36"/>
        </w:rPr>
      </w:pPr>
      <w:r>
        <w:rPr>
          <w:rFonts w:hint="eastAsia" w:ascii="楷体_GB2312" w:eastAsia="楷体_GB2312"/>
          <w:b/>
          <w:sz w:val="36"/>
          <w:szCs w:val="36"/>
        </w:rPr>
        <w:t>第二部分   202</w:t>
      </w:r>
      <w:r>
        <w:rPr>
          <w:rFonts w:hint="eastAsia" w:ascii="楷体_GB2312" w:eastAsia="楷体_GB2312"/>
          <w:b/>
          <w:sz w:val="36"/>
          <w:szCs w:val="36"/>
          <w:lang w:val="en-US" w:eastAsia="zh-CN"/>
        </w:rPr>
        <w:t>3</w:t>
      </w:r>
      <w:r>
        <w:rPr>
          <w:rFonts w:hint="eastAsia" w:ascii="楷体_GB2312" w:eastAsia="楷体_GB2312"/>
          <w:b/>
          <w:sz w:val="36"/>
          <w:szCs w:val="36"/>
        </w:rPr>
        <w:t>年部门预算安排情况说明</w:t>
      </w:r>
    </w:p>
    <w:p>
      <w:pPr>
        <w:spacing w:line="560" w:lineRule="exact"/>
        <w:ind w:firstLine="640" w:firstLineChars="200"/>
        <w:rPr>
          <w:rFonts w:ascii="黑体" w:hAnsi="黑体" w:eastAsia="黑体"/>
          <w:color w:val="000000"/>
          <w:sz w:val="32"/>
          <w:szCs w:val="32"/>
        </w:rPr>
      </w:pPr>
    </w:p>
    <w:p>
      <w:pPr>
        <w:spacing w:line="560" w:lineRule="exact"/>
        <w:ind w:firstLine="640" w:firstLineChars="200"/>
        <w:rPr>
          <w:rFonts w:ascii="黑体" w:eastAsia="黑体"/>
          <w:sz w:val="36"/>
          <w:szCs w:val="36"/>
        </w:rPr>
      </w:pPr>
      <w:r>
        <w:rPr>
          <w:rFonts w:hint="eastAsia" w:ascii="黑体" w:hAnsi="黑体" w:eastAsia="黑体"/>
          <w:color w:val="000000"/>
          <w:sz w:val="32"/>
          <w:szCs w:val="32"/>
        </w:rPr>
        <w:t>一、部门预算收支总体情况说明</w:t>
      </w:r>
    </w:p>
    <w:p>
      <w:pPr>
        <w:adjustRightInd w:val="0"/>
        <w:snapToGrid w:val="0"/>
        <w:spacing w:line="560" w:lineRule="exact"/>
        <w:ind w:firstLine="640"/>
        <w:rPr>
          <w:rFonts w:ascii="仿宋_GB2312" w:eastAsia="仿宋_GB2312"/>
          <w:sz w:val="32"/>
          <w:szCs w:val="32"/>
        </w:rPr>
      </w:pPr>
      <w:r>
        <w:rPr>
          <w:rFonts w:hint="eastAsia" w:ascii="仿宋_GB2312" w:eastAsia="仿宋_GB2312"/>
          <w:sz w:val="32"/>
          <w:szCs w:val="32"/>
        </w:rPr>
        <w:t>收入预算</w:t>
      </w:r>
      <w:r>
        <w:rPr>
          <w:rFonts w:hint="eastAsia" w:ascii="仿宋_GB2312" w:eastAsia="仿宋_GB2312"/>
          <w:sz w:val="32"/>
          <w:szCs w:val="32"/>
          <w:lang w:val="en-US" w:eastAsia="zh-CN"/>
        </w:rPr>
        <w:t>1234.16</w:t>
      </w:r>
      <w:r>
        <w:rPr>
          <w:rFonts w:hint="eastAsia" w:ascii="仿宋_GB2312" w:eastAsia="仿宋_GB2312"/>
          <w:sz w:val="32"/>
          <w:szCs w:val="32"/>
        </w:rPr>
        <w:t>万元，比202</w:t>
      </w:r>
      <w:r>
        <w:rPr>
          <w:rFonts w:hint="eastAsia" w:ascii="仿宋_GB2312" w:eastAsia="仿宋_GB2312"/>
          <w:sz w:val="32"/>
          <w:szCs w:val="32"/>
          <w:lang w:val="en-US" w:eastAsia="zh-CN"/>
        </w:rPr>
        <w:t>2</w:t>
      </w:r>
      <w:r>
        <w:rPr>
          <w:rFonts w:hint="eastAsia" w:ascii="仿宋_GB2312" w:eastAsia="仿宋_GB2312"/>
          <w:sz w:val="32"/>
          <w:szCs w:val="32"/>
        </w:rPr>
        <w:t>年预算</w:t>
      </w:r>
      <w:r>
        <w:rPr>
          <w:rFonts w:hint="eastAsia" w:ascii="仿宋_GB2312" w:eastAsia="仿宋_GB2312"/>
          <w:sz w:val="32"/>
          <w:szCs w:val="32"/>
          <w:lang w:eastAsia="zh-CN"/>
        </w:rPr>
        <w:t>增加</w:t>
      </w:r>
      <w:r>
        <w:rPr>
          <w:rFonts w:hint="eastAsia" w:ascii="仿宋_GB2312" w:eastAsia="仿宋_GB2312"/>
          <w:sz w:val="32"/>
          <w:szCs w:val="32"/>
          <w:lang w:val="en-US" w:eastAsia="zh-CN"/>
        </w:rPr>
        <w:t>153.97</w:t>
      </w:r>
      <w:r>
        <w:rPr>
          <w:rFonts w:hint="eastAsia" w:ascii="仿宋_GB2312" w:eastAsia="仿宋_GB2312"/>
          <w:sz w:val="32"/>
          <w:szCs w:val="32"/>
        </w:rPr>
        <w:t>万元，</w:t>
      </w:r>
      <w:r>
        <w:rPr>
          <w:rFonts w:hint="eastAsia" w:ascii="仿宋_GB2312" w:eastAsia="仿宋_GB2312"/>
          <w:sz w:val="32"/>
          <w:szCs w:val="32"/>
          <w:lang w:eastAsia="zh-CN"/>
        </w:rPr>
        <w:t>增长</w:t>
      </w:r>
      <w:r>
        <w:rPr>
          <w:rFonts w:hint="eastAsia" w:ascii="仿宋_GB2312" w:eastAsia="仿宋_GB2312"/>
          <w:sz w:val="32"/>
          <w:szCs w:val="32"/>
          <w:lang w:val="en-US" w:eastAsia="zh-CN"/>
        </w:rPr>
        <w:t>14.25</w:t>
      </w:r>
      <w:r>
        <w:rPr>
          <w:rFonts w:hint="eastAsia" w:ascii="仿宋_GB2312" w:eastAsia="仿宋_GB2312"/>
          <w:sz w:val="32"/>
          <w:szCs w:val="32"/>
        </w:rPr>
        <w:t>%，</w:t>
      </w:r>
      <w:r>
        <w:rPr>
          <w:rFonts w:hint="eastAsia" w:ascii="仿宋_GB2312" w:eastAsia="仿宋_GB2312"/>
          <w:sz w:val="32"/>
          <w:szCs w:val="32"/>
          <w:lang w:eastAsia="zh-CN"/>
        </w:rPr>
        <w:t>增加</w:t>
      </w:r>
      <w:r>
        <w:rPr>
          <w:rFonts w:hint="eastAsia" w:ascii="仿宋_GB2312" w:eastAsia="仿宋_GB2312"/>
          <w:sz w:val="32"/>
          <w:szCs w:val="32"/>
        </w:rPr>
        <w:t>主要原因是</w:t>
      </w:r>
      <w:r>
        <w:rPr>
          <w:rFonts w:hint="eastAsia" w:ascii="仿宋_GB2312" w:eastAsia="仿宋_GB2312"/>
          <w:sz w:val="32"/>
          <w:szCs w:val="32"/>
          <w:lang w:val="en-US" w:eastAsia="zh-CN"/>
        </w:rPr>
        <w:t>2022年</w:t>
      </w:r>
      <w:r>
        <w:rPr>
          <w:rFonts w:hint="eastAsia" w:ascii="仿宋_GB2312" w:eastAsia="仿宋_GB2312"/>
          <w:sz w:val="32"/>
          <w:szCs w:val="32"/>
          <w:lang w:eastAsia="zh-CN"/>
        </w:rPr>
        <w:t>我院大力推进</w:t>
      </w:r>
      <w:r>
        <w:rPr>
          <w:rFonts w:hint="eastAsia" w:ascii="仿宋_GB2312" w:eastAsia="仿宋_GB2312"/>
          <w:sz w:val="32"/>
          <w:szCs w:val="32"/>
          <w:lang w:val="en-US" w:eastAsia="zh-CN"/>
        </w:rPr>
        <w:t>养老诈骗、未检等相关案件宣传工作经费有所增加</w:t>
      </w:r>
      <w:r>
        <w:rPr>
          <w:rFonts w:hint="eastAsia" w:ascii="仿宋_GB2312" w:eastAsia="仿宋_GB2312"/>
          <w:sz w:val="32"/>
          <w:szCs w:val="32"/>
        </w:rPr>
        <w:t>。</w:t>
      </w:r>
    </w:p>
    <w:p>
      <w:pPr>
        <w:adjustRightInd w:val="0"/>
        <w:snapToGrid w:val="0"/>
        <w:spacing w:line="560" w:lineRule="exact"/>
        <w:ind w:firstLine="640"/>
        <w:rPr>
          <w:rFonts w:ascii="仿宋_GB2312" w:eastAsia="仿宋_GB2312"/>
          <w:sz w:val="32"/>
          <w:szCs w:val="32"/>
        </w:rPr>
      </w:pPr>
      <w:r>
        <w:rPr>
          <w:rFonts w:hint="eastAsia" w:ascii="仿宋_GB2312" w:eastAsia="仿宋_GB2312"/>
          <w:sz w:val="32"/>
          <w:szCs w:val="32"/>
        </w:rPr>
        <w:t>支出预算</w:t>
      </w:r>
      <w:r>
        <w:rPr>
          <w:rFonts w:hint="eastAsia" w:ascii="仿宋_GB2312" w:eastAsia="仿宋_GB2312"/>
          <w:sz w:val="32"/>
          <w:szCs w:val="32"/>
          <w:lang w:val="en-US" w:eastAsia="zh-CN"/>
        </w:rPr>
        <w:t>1234.16</w:t>
      </w:r>
      <w:r>
        <w:rPr>
          <w:rFonts w:hint="eastAsia" w:ascii="仿宋_GB2312" w:eastAsia="仿宋_GB2312"/>
          <w:sz w:val="32"/>
          <w:szCs w:val="32"/>
        </w:rPr>
        <w:t>万元，比202</w:t>
      </w:r>
      <w:r>
        <w:rPr>
          <w:rFonts w:hint="eastAsia" w:ascii="仿宋_GB2312" w:eastAsia="仿宋_GB2312"/>
          <w:sz w:val="32"/>
          <w:szCs w:val="32"/>
          <w:lang w:val="en-US" w:eastAsia="zh-CN"/>
        </w:rPr>
        <w:t>2</w:t>
      </w:r>
      <w:r>
        <w:rPr>
          <w:rFonts w:hint="eastAsia" w:ascii="仿宋_GB2312" w:eastAsia="仿宋_GB2312"/>
          <w:sz w:val="32"/>
          <w:szCs w:val="32"/>
        </w:rPr>
        <w:t>年预算</w:t>
      </w:r>
      <w:r>
        <w:rPr>
          <w:rFonts w:hint="eastAsia" w:ascii="仿宋_GB2312" w:eastAsia="仿宋_GB2312"/>
          <w:sz w:val="32"/>
          <w:szCs w:val="32"/>
          <w:lang w:eastAsia="zh-CN"/>
        </w:rPr>
        <w:t>增加</w:t>
      </w:r>
      <w:r>
        <w:rPr>
          <w:rFonts w:hint="eastAsia" w:ascii="仿宋_GB2312" w:eastAsia="仿宋_GB2312"/>
          <w:sz w:val="32"/>
          <w:szCs w:val="32"/>
          <w:lang w:val="en-US" w:eastAsia="zh-CN"/>
        </w:rPr>
        <w:t>153.97</w:t>
      </w:r>
      <w:r>
        <w:rPr>
          <w:rFonts w:hint="eastAsia" w:ascii="仿宋_GB2312" w:eastAsia="仿宋_GB2312"/>
          <w:sz w:val="32"/>
          <w:szCs w:val="32"/>
        </w:rPr>
        <w:t>万元，</w:t>
      </w:r>
      <w:r>
        <w:rPr>
          <w:rFonts w:hint="eastAsia" w:ascii="仿宋_GB2312" w:eastAsia="仿宋_GB2312"/>
          <w:sz w:val="32"/>
          <w:szCs w:val="32"/>
          <w:lang w:eastAsia="zh-CN"/>
        </w:rPr>
        <w:t>增长</w:t>
      </w:r>
      <w:r>
        <w:rPr>
          <w:rFonts w:hint="eastAsia" w:ascii="仿宋_GB2312" w:eastAsia="仿宋_GB2312"/>
          <w:sz w:val="32"/>
          <w:szCs w:val="32"/>
          <w:lang w:val="en-US" w:eastAsia="zh-CN"/>
        </w:rPr>
        <w:t>14.25</w:t>
      </w:r>
      <w:r>
        <w:rPr>
          <w:rFonts w:hint="eastAsia" w:ascii="仿宋_GB2312" w:eastAsia="仿宋_GB2312"/>
          <w:sz w:val="32"/>
          <w:szCs w:val="32"/>
        </w:rPr>
        <w:t>%，</w:t>
      </w:r>
      <w:r>
        <w:rPr>
          <w:rFonts w:hint="eastAsia" w:ascii="仿宋_GB2312" w:eastAsia="仿宋_GB2312"/>
          <w:sz w:val="32"/>
          <w:szCs w:val="32"/>
          <w:lang w:eastAsia="zh-CN"/>
        </w:rPr>
        <w:t>增加</w:t>
      </w:r>
      <w:r>
        <w:rPr>
          <w:rFonts w:hint="eastAsia" w:ascii="仿宋_GB2312" w:eastAsia="仿宋_GB2312"/>
          <w:sz w:val="32"/>
          <w:szCs w:val="32"/>
        </w:rPr>
        <w:t>主要原因是</w:t>
      </w:r>
      <w:r>
        <w:rPr>
          <w:rFonts w:hint="eastAsia" w:ascii="仿宋_GB2312" w:eastAsia="仿宋_GB2312"/>
          <w:sz w:val="32"/>
          <w:szCs w:val="32"/>
          <w:lang w:val="en-US" w:eastAsia="zh-CN"/>
        </w:rPr>
        <w:t>2022年</w:t>
      </w:r>
      <w:r>
        <w:rPr>
          <w:rFonts w:hint="eastAsia" w:ascii="仿宋_GB2312" w:eastAsia="仿宋_GB2312"/>
          <w:sz w:val="32"/>
          <w:szCs w:val="32"/>
          <w:lang w:eastAsia="zh-CN"/>
        </w:rPr>
        <w:t>我院大力推进</w:t>
      </w:r>
      <w:r>
        <w:rPr>
          <w:rFonts w:hint="eastAsia" w:ascii="仿宋_GB2312" w:eastAsia="仿宋_GB2312"/>
          <w:sz w:val="32"/>
          <w:szCs w:val="32"/>
          <w:lang w:val="en-US" w:eastAsia="zh-CN"/>
        </w:rPr>
        <w:t>养老诈骗、未检等相关案件宣传工作经费有所增加</w:t>
      </w:r>
      <w:r>
        <w:rPr>
          <w:rFonts w:hint="eastAsia" w:ascii="仿宋_GB2312" w:eastAsia="仿宋_GB2312"/>
          <w:sz w:val="32"/>
          <w:szCs w:val="32"/>
        </w:rPr>
        <w:t>。</w:t>
      </w:r>
    </w:p>
    <w:p>
      <w:pPr>
        <w:adjustRightInd w:val="0"/>
        <w:snapToGrid w:val="0"/>
        <w:spacing w:line="560" w:lineRule="exact"/>
        <w:ind w:firstLine="640"/>
        <w:rPr>
          <w:rFonts w:ascii="黑体" w:hAnsi="黑体" w:eastAsia="黑体"/>
          <w:color w:val="000000"/>
          <w:sz w:val="32"/>
          <w:szCs w:val="32"/>
        </w:rPr>
      </w:pPr>
      <w:r>
        <w:rPr>
          <w:rFonts w:hint="eastAsia" w:ascii="楷体_GB2312" w:hAnsi="黑体" w:eastAsia="楷体_GB2312"/>
          <w:sz w:val="32"/>
          <w:szCs w:val="32"/>
        </w:rPr>
        <w:t>（一）部门预算收入情况说明</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部门预算收入</w:t>
      </w:r>
      <w:r>
        <w:rPr>
          <w:rFonts w:hint="eastAsia" w:ascii="仿宋_GB2312" w:eastAsia="仿宋_GB2312"/>
          <w:sz w:val="32"/>
          <w:szCs w:val="32"/>
          <w:lang w:val="en-US" w:eastAsia="zh-CN"/>
        </w:rPr>
        <w:t>1234.16</w:t>
      </w:r>
      <w:r>
        <w:rPr>
          <w:rFonts w:hint="eastAsia" w:ascii="仿宋_GB2312" w:eastAsia="仿宋_GB2312"/>
          <w:sz w:val="32"/>
          <w:szCs w:val="32"/>
        </w:rPr>
        <w:t xml:space="preserve">万元，其中：一般公共预算拨款收入   </w:t>
      </w:r>
      <w:r>
        <w:rPr>
          <w:rFonts w:hint="eastAsia" w:ascii="仿宋_GB2312" w:eastAsia="仿宋_GB2312"/>
          <w:sz w:val="32"/>
          <w:szCs w:val="32"/>
          <w:lang w:val="en-US" w:eastAsia="zh-CN"/>
        </w:rPr>
        <w:t>1211.11</w:t>
      </w:r>
      <w:r>
        <w:rPr>
          <w:rFonts w:hint="eastAsia" w:ascii="仿宋_GB2312" w:eastAsia="仿宋_GB2312"/>
          <w:sz w:val="32"/>
          <w:szCs w:val="32"/>
        </w:rPr>
        <w:t xml:space="preserve">万元，占比 </w:t>
      </w:r>
      <w:r>
        <w:rPr>
          <w:rFonts w:hint="eastAsia" w:ascii="仿宋_GB2312" w:eastAsia="仿宋_GB2312"/>
          <w:sz w:val="32"/>
          <w:szCs w:val="32"/>
          <w:lang w:val="en-US" w:eastAsia="zh-CN"/>
        </w:rPr>
        <w:t>98.13</w:t>
      </w:r>
      <w:r>
        <w:rPr>
          <w:rFonts w:hint="eastAsia" w:ascii="仿宋_GB2312" w:eastAsia="仿宋_GB2312"/>
          <w:sz w:val="32"/>
          <w:szCs w:val="32"/>
        </w:rPr>
        <w:t>%；政府性基金预算拨款收入  0 万元，占比0 %；事业收入 0  万元，占比 0 %；事业单位经营收入 0 万元，占比 0 %；，其他收入 0 万元，占比 0 %；上年结转</w:t>
      </w:r>
      <w:r>
        <w:rPr>
          <w:rFonts w:hint="eastAsia" w:ascii="仿宋_GB2312" w:eastAsia="仿宋_GB2312"/>
          <w:sz w:val="32"/>
          <w:szCs w:val="32"/>
          <w:lang w:val="en-US" w:eastAsia="zh-CN"/>
        </w:rPr>
        <w:t>23.05</w:t>
      </w:r>
      <w:r>
        <w:rPr>
          <w:rFonts w:hint="eastAsia" w:ascii="仿宋_GB2312" w:eastAsia="仿宋_GB2312"/>
          <w:sz w:val="32"/>
          <w:szCs w:val="32"/>
        </w:rPr>
        <w:t>万元，占比</w:t>
      </w:r>
      <w:r>
        <w:rPr>
          <w:rFonts w:hint="eastAsia" w:ascii="仿宋_GB2312" w:eastAsia="仿宋_GB2312"/>
          <w:sz w:val="32"/>
          <w:szCs w:val="32"/>
          <w:lang w:val="en-US" w:eastAsia="zh-CN"/>
        </w:rPr>
        <w:t>1.87</w:t>
      </w:r>
      <w:r>
        <w:rPr>
          <w:rFonts w:hint="eastAsia" w:ascii="仿宋_GB2312" w:eastAsia="仿宋_GB2312"/>
          <w:sz w:val="32"/>
          <w:szCs w:val="32"/>
        </w:rPr>
        <w:t>%，用事业基金弥补的收支差额  0万元，占比 0 %。</w:t>
      </w:r>
    </w:p>
    <w:p>
      <w:pPr>
        <w:adjustRightInd w:val="0"/>
        <w:snapToGrid w:val="0"/>
        <w:spacing w:line="560" w:lineRule="exact"/>
        <w:ind w:firstLine="640" w:firstLineChars="200"/>
        <w:rPr>
          <w:rFonts w:ascii="黑体" w:hAnsi="黑体" w:eastAsia="黑体"/>
          <w:color w:val="000000"/>
          <w:sz w:val="32"/>
          <w:szCs w:val="32"/>
        </w:rPr>
      </w:pPr>
      <w:r>
        <w:rPr>
          <w:rFonts w:hint="eastAsia" w:ascii="楷体_GB2312" w:hAnsi="黑体" w:eastAsia="楷体_GB2312"/>
          <w:sz w:val="32"/>
          <w:szCs w:val="32"/>
        </w:rPr>
        <w:t>（二）部门预算支出情况说明</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部门预算支出 </w:t>
      </w:r>
      <w:r>
        <w:rPr>
          <w:rFonts w:hint="eastAsia" w:ascii="仿宋_GB2312" w:eastAsia="仿宋_GB2312"/>
          <w:sz w:val="32"/>
          <w:szCs w:val="32"/>
          <w:lang w:val="en-US" w:eastAsia="zh-CN"/>
        </w:rPr>
        <w:t>1234.16</w:t>
      </w:r>
      <w:r>
        <w:rPr>
          <w:rFonts w:hint="eastAsia" w:ascii="仿宋_GB2312" w:eastAsia="仿宋_GB2312"/>
          <w:sz w:val="32"/>
          <w:szCs w:val="32"/>
        </w:rPr>
        <w:t>万元，其中：基本支出</w:t>
      </w:r>
      <w:r>
        <w:rPr>
          <w:rFonts w:hint="eastAsia" w:ascii="仿宋_GB2312" w:eastAsia="仿宋_GB2312"/>
          <w:sz w:val="32"/>
          <w:szCs w:val="32"/>
          <w:lang w:val="en-US" w:eastAsia="zh-CN"/>
        </w:rPr>
        <w:t>864.11</w:t>
      </w:r>
      <w:r>
        <w:rPr>
          <w:rFonts w:hint="eastAsia" w:ascii="仿宋_GB2312" w:eastAsia="仿宋_GB2312"/>
          <w:sz w:val="32"/>
          <w:szCs w:val="32"/>
        </w:rPr>
        <w:t>万元，占比</w:t>
      </w:r>
      <w:r>
        <w:rPr>
          <w:rFonts w:hint="eastAsia" w:ascii="仿宋_GB2312" w:eastAsia="仿宋_GB2312"/>
          <w:sz w:val="32"/>
          <w:szCs w:val="32"/>
          <w:lang w:val="en-US" w:eastAsia="zh-CN"/>
        </w:rPr>
        <w:t>70.02</w:t>
      </w:r>
      <w:r>
        <w:rPr>
          <w:rFonts w:hint="eastAsia" w:ascii="仿宋_GB2312" w:eastAsia="仿宋_GB2312"/>
          <w:sz w:val="32"/>
          <w:szCs w:val="32"/>
        </w:rPr>
        <w:t xml:space="preserve"> %；项目支出</w:t>
      </w:r>
      <w:r>
        <w:rPr>
          <w:rFonts w:hint="eastAsia" w:ascii="仿宋_GB2312" w:eastAsia="仿宋_GB2312"/>
          <w:sz w:val="32"/>
          <w:szCs w:val="32"/>
          <w:lang w:val="en-US" w:eastAsia="zh-CN"/>
        </w:rPr>
        <w:t>370.05</w:t>
      </w:r>
      <w:r>
        <w:rPr>
          <w:rFonts w:hint="eastAsia" w:ascii="仿宋_GB2312" w:eastAsia="仿宋_GB2312"/>
          <w:sz w:val="32"/>
          <w:szCs w:val="32"/>
        </w:rPr>
        <w:t>万元，占比</w:t>
      </w:r>
      <w:r>
        <w:rPr>
          <w:rFonts w:hint="eastAsia" w:ascii="仿宋_GB2312" w:eastAsia="仿宋_GB2312"/>
          <w:sz w:val="32"/>
          <w:szCs w:val="32"/>
          <w:lang w:val="en-US" w:eastAsia="zh-CN"/>
        </w:rPr>
        <w:t>29.98</w:t>
      </w:r>
      <w:r>
        <w:rPr>
          <w:rFonts w:hint="eastAsia" w:ascii="仿宋_GB2312" w:eastAsia="仿宋_GB2312"/>
          <w:sz w:val="32"/>
          <w:szCs w:val="32"/>
        </w:rPr>
        <w:t>%；事业单位经营支出  0 万元，占比 0 %。</w:t>
      </w:r>
    </w:p>
    <w:p>
      <w:pPr>
        <w:adjustRightInd w:val="0"/>
        <w:snapToGrid w:val="0"/>
        <w:spacing w:line="560" w:lineRule="exact"/>
        <w:ind w:firstLine="640"/>
        <w:rPr>
          <w:rFonts w:ascii="仿宋_GB2312" w:hAnsi="黑体" w:eastAsia="仿宋_GB2312"/>
          <w:color w:val="000000"/>
          <w:sz w:val="32"/>
          <w:szCs w:val="32"/>
        </w:rPr>
      </w:pPr>
      <w:r>
        <w:rPr>
          <w:rFonts w:hint="eastAsia" w:ascii="仿宋_GB2312" w:eastAsia="仿宋_GB2312"/>
          <w:sz w:val="32"/>
          <w:szCs w:val="32"/>
        </w:rPr>
        <w:t>主要用于机构正常运作以及办案业务支出。</w:t>
      </w:r>
    </w:p>
    <w:p>
      <w:pPr>
        <w:spacing w:line="560" w:lineRule="exact"/>
        <w:ind w:firstLine="640" w:firstLineChars="200"/>
        <w:rPr>
          <w:rFonts w:ascii="方正小标宋简体" w:eastAsia="方正小标宋简体"/>
          <w:sz w:val="36"/>
          <w:szCs w:val="36"/>
        </w:rPr>
      </w:pPr>
      <w:r>
        <w:rPr>
          <w:rFonts w:hint="eastAsia" w:ascii="黑体" w:hAnsi="黑体" w:eastAsia="黑体"/>
          <w:color w:val="000000"/>
          <w:sz w:val="32"/>
          <w:szCs w:val="32"/>
        </w:rPr>
        <w:t>二、一般公共预算财政拨款收支情况说明</w:t>
      </w:r>
    </w:p>
    <w:p>
      <w:pPr>
        <w:spacing w:line="560" w:lineRule="exact"/>
        <w:ind w:firstLine="640" w:firstLineChars="200"/>
        <w:rPr>
          <w:rFonts w:ascii="楷体_GB2312" w:eastAsia="楷体_GB2312"/>
          <w:sz w:val="36"/>
          <w:szCs w:val="36"/>
        </w:rPr>
      </w:pPr>
      <w:r>
        <w:rPr>
          <w:rFonts w:hint="eastAsia" w:ascii="楷体_GB2312" w:eastAsia="楷体_GB2312"/>
          <w:sz w:val="32"/>
          <w:szCs w:val="32"/>
        </w:rPr>
        <w:t>（一）财政拨款规模情况</w:t>
      </w:r>
    </w:p>
    <w:p>
      <w:pPr>
        <w:spacing w:line="560" w:lineRule="exact"/>
        <w:ind w:firstLine="640" w:firstLineChars="200"/>
        <w:rPr>
          <w:rFonts w:ascii="仿宋_GB2312" w:eastAsia="仿宋_GB2312"/>
          <w:b/>
          <w:sz w:val="36"/>
          <w:szCs w:val="36"/>
        </w:rPr>
      </w:pPr>
      <w:r>
        <w:rPr>
          <w:rFonts w:hint="eastAsia" w:ascii="仿宋_GB2312" w:eastAsia="仿宋_GB2312"/>
          <w:sz w:val="32"/>
          <w:szCs w:val="32"/>
        </w:rPr>
        <w:t>财政拨款收支预算</w:t>
      </w:r>
      <w:r>
        <w:rPr>
          <w:rFonts w:hint="eastAsia" w:ascii="仿宋_GB2312" w:eastAsia="仿宋_GB2312"/>
          <w:sz w:val="32"/>
          <w:szCs w:val="32"/>
          <w:lang w:val="en-US" w:eastAsia="zh-CN"/>
        </w:rPr>
        <w:t>1234.16</w:t>
      </w:r>
      <w:r>
        <w:rPr>
          <w:rFonts w:hint="eastAsia" w:ascii="仿宋_GB2312" w:eastAsia="仿宋_GB2312"/>
          <w:sz w:val="32"/>
          <w:szCs w:val="32"/>
        </w:rPr>
        <w:t>万元，包括：一般公共预算财政拨款</w:t>
      </w:r>
      <w:r>
        <w:rPr>
          <w:rFonts w:hint="eastAsia" w:ascii="仿宋_GB2312" w:eastAsia="仿宋_GB2312"/>
          <w:sz w:val="32"/>
          <w:szCs w:val="32"/>
          <w:lang w:val="en-US" w:eastAsia="zh-CN"/>
        </w:rPr>
        <w:t>1211.11</w:t>
      </w:r>
      <w:r>
        <w:rPr>
          <w:rFonts w:hint="eastAsia" w:ascii="仿宋_GB2312" w:eastAsia="仿宋_GB2312"/>
          <w:sz w:val="32"/>
          <w:szCs w:val="32"/>
        </w:rPr>
        <w:t xml:space="preserve">万元，政府性基金预算财政拨款  0  万元，上年结转 </w:t>
      </w:r>
      <w:r>
        <w:rPr>
          <w:rFonts w:hint="eastAsia" w:ascii="仿宋_GB2312" w:eastAsia="仿宋_GB2312"/>
          <w:sz w:val="32"/>
          <w:szCs w:val="32"/>
          <w:lang w:val="en-US" w:eastAsia="zh-CN"/>
        </w:rPr>
        <w:t>23.05</w:t>
      </w:r>
      <w:r>
        <w:rPr>
          <w:rFonts w:hint="eastAsia" w:ascii="仿宋_GB2312" w:eastAsia="仿宋_GB2312"/>
          <w:sz w:val="32"/>
          <w:szCs w:val="32"/>
        </w:rPr>
        <w:t>万元。</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（二）</w:t>
      </w:r>
      <w:r>
        <w:rPr>
          <w:rFonts w:hint="eastAsia" w:ascii="仿宋_GB2312" w:eastAsia="仿宋_GB2312"/>
          <w:sz w:val="32"/>
          <w:szCs w:val="32"/>
        </w:rPr>
        <w:t>一般公共</w:t>
      </w:r>
      <w:r>
        <w:rPr>
          <w:rFonts w:hint="eastAsia" w:ascii="楷体_GB2312" w:eastAsia="楷体_GB2312"/>
          <w:sz w:val="32"/>
          <w:szCs w:val="32"/>
        </w:rPr>
        <w:t>预算财政拨款具体使用安排情况</w:t>
      </w:r>
    </w:p>
    <w:p>
      <w:pPr>
        <w:adjustRightInd w:val="0"/>
        <w:snapToGrid w:val="0"/>
        <w:spacing w:line="560" w:lineRule="exact"/>
        <w:ind w:firstLine="643" w:firstLineChars="200"/>
        <w:rPr>
          <w:rFonts w:ascii="仿宋_GB2312" w:eastAsia="仿宋_GB2312"/>
          <w:sz w:val="32"/>
          <w:szCs w:val="32"/>
        </w:rPr>
      </w:pPr>
      <w:r>
        <w:rPr>
          <w:rFonts w:hint="eastAsia" w:ascii="仿宋_GB2312" w:eastAsia="仿宋_GB2312"/>
          <w:b/>
          <w:sz w:val="32"/>
          <w:szCs w:val="32"/>
        </w:rPr>
        <w:t>1、公共安全类</w:t>
      </w:r>
      <w:r>
        <w:rPr>
          <w:rFonts w:hint="eastAsia" w:ascii="仿宋_GB2312" w:eastAsia="仿宋_GB2312"/>
          <w:b w:val="0"/>
          <w:bCs/>
          <w:sz w:val="32"/>
          <w:szCs w:val="32"/>
          <w:lang w:val="en-US" w:eastAsia="zh-CN"/>
        </w:rPr>
        <w:t>1126.22</w:t>
      </w:r>
      <w:r>
        <w:rPr>
          <w:rFonts w:hint="eastAsia" w:ascii="仿宋_GB2312" w:eastAsia="仿宋_GB2312"/>
          <w:sz w:val="32"/>
          <w:szCs w:val="32"/>
        </w:rPr>
        <w:t>万元，比上年预算数</w:t>
      </w:r>
      <w:r>
        <w:rPr>
          <w:rFonts w:hint="eastAsia" w:ascii="仿宋_GB2312" w:eastAsia="仿宋_GB2312"/>
          <w:sz w:val="32"/>
          <w:szCs w:val="32"/>
          <w:lang w:eastAsia="zh-CN"/>
        </w:rPr>
        <w:t>增加</w:t>
      </w:r>
      <w:r>
        <w:rPr>
          <w:rFonts w:hint="eastAsia" w:ascii="仿宋_GB2312" w:eastAsia="仿宋_GB2312"/>
          <w:sz w:val="32"/>
          <w:szCs w:val="32"/>
          <w:lang w:val="en-US" w:eastAsia="zh-CN"/>
        </w:rPr>
        <w:t>125.58</w:t>
      </w:r>
      <w:r>
        <w:rPr>
          <w:rFonts w:hint="eastAsia" w:ascii="仿宋_GB2312" w:eastAsia="仿宋_GB2312"/>
          <w:sz w:val="32"/>
          <w:szCs w:val="32"/>
        </w:rPr>
        <w:t>万元。</w:t>
      </w:r>
      <w:r>
        <w:rPr>
          <w:rFonts w:hint="eastAsia" w:eastAsia="仿宋_GB2312"/>
          <w:sz w:val="32"/>
          <w:szCs w:val="32"/>
        </w:rPr>
        <w:t>主要用于</w:t>
      </w:r>
      <w:r>
        <w:rPr>
          <w:rFonts w:hint="eastAsia" w:ascii="仿宋_GB2312" w:eastAsia="仿宋_GB2312"/>
          <w:sz w:val="32"/>
          <w:szCs w:val="32"/>
        </w:rPr>
        <w:t>机构正常运转以及办案业务支出。</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b/>
          <w:sz w:val="32"/>
          <w:szCs w:val="32"/>
        </w:rPr>
        <w:t xml:space="preserve">社会保障和就业类 </w:t>
      </w:r>
      <w:r>
        <w:rPr>
          <w:rFonts w:hint="eastAsia" w:ascii="仿宋_GB2312" w:eastAsia="仿宋_GB2312"/>
          <w:b w:val="0"/>
          <w:bCs/>
          <w:sz w:val="32"/>
          <w:szCs w:val="32"/>
          <w:lang w:val="en-US" w:eastAsia="zh-CN"/>
        </w:rPr>
        <w:t>49.10</w:t>
      </w:r>
      <w:r>
        <w:rPr>
          <w:rFonts w:hint="eastAsia" w:ascii="仿宋_GB2312" w:eastAsia="仿宋_GB2312"/>
          <w:sz w:val="32"/>
          <w:szCs w:val="32"/>
        </w:rPr>
        <w:t>万元，比上年预算数</w:t>
      </w:r>
      <w:r>
        <w:rPr>
          <w:rFonts w:hint="eastAsia" w:ascii="仿宋_GB2312" w:eastAsia="仿宋_GB2312"/>
          <w:sz w:val="32"/>
          <w:szCs w:val="32"/>
          <w:lang w:eastAsia="zh-CN"/>
        </w:rPr>
        <w:t>增加</w:t>
      </w:r>
      <w:r>
        <w:rPr>
          <w:rFonts w:hint="eastAsia" w:ascii="仿宋_GB2312" w:eastAsia="仿宋_GB2312"/>
          <w:sz w:val="32"/>
          <w:szCs w:val="32"/>
          <w:lang w:val="en-US" w:eastAsia="zh-CN"/>
        </w:rPr>
        <w:t>21.49</w:t>
      </w:r>
      <w:r>
        <w:rPr>
          <w:rFonts w:hint="eastAsia" w:ascii="仿宋_GB2312" w:eastAsia="仿宋_GB2312"/>
          <w:sz w:val="32"/>
          <w:szCs w:val="32"/>
        </w:rPr>
        <w:t>万元。主要用于干警社会保险以及公务员补助缴费。</w:t>
      </w:r>
    </w:p>
    <w:p>
      <w:pPr>
        <w:adjustRightInd w:val="0"/>
        <w:snapToGrid w:val="0"/>
        <w:spacing w:line="560" w:lineRule="exact"/>
        <w:ind w:firstLine="640" w:firstLineChars="200"/>
        <w:rPr>
          <w:rFonts w:eastAsia="仿宋_GB2312"/>
          <w:sz w:val="32"/>
          <w:szCs w:val="32"/>
        </w:rPr>
      </w:pPr>
      <w:r>
        <w:rPr>
          <w:rFonts w:hint="eastAsia" w:ascii="仿宋_GB2312" w:eastAsia="仿宋_GB2312"/>
          <w:sz w:val="32"/>
          <w:szCs w:val="32"/>
        </w:rPr>
        <w:t>3、</w:t>
      </w:r>
      <w:r>
        <w:rPr>
          <w:rFonts w:hint="eastAsia" w:eastAsia="仿宋_GB2312"/>
          <w:b/>
          <w:sz w:val="32"/>
          <w:szCs w:val="32"/>
        </w:rPr>
        <w:t>住房保障类</w:t>
      </w:r>
      <w:r>
        <w:rPr>
          <w:rFonts w:hint="eastAsia" w:eastAsia="仿宋_GB2312"/>
          <w:b w:val="0"/>
          <w:bCs/>
          <w:sz w:val="32"/>
          <w:szCs w:val="32"/>
          <w:lang w:val="en-US" w:eastAsia="zh-CN"/>
        </w:rPr>
        <w:t>35.10</w:t>
      </w:r>
      <w:r>
        <w:rPr>
          <w:rFonts w:hint="eastAsia" w:eastAsia="仿宋_GB2312"/>
          <w:sz w:val="32"/>
          <w:szCs w:val="32"/>
        </w:rPr>
        <w:t>万元，</w:t>
      </w:r>
      <w:r>
        <w:rPr>
          <w:rFonts w:hint="eastAsia" w:ascii="仿宋_GB2312" w:eastAsia="仿宋_GB2312"/>
          <w:sz w:val="32"/>
          <w:szCs w:val="32"/>
        </w:rPr>
        <w:t>比上年预算数</w:t>
      </w:r>
      <w:r>
        <w:rPr>
          <w:rFonts w:hint="eastAsia" w:ascii="仿宋_GB2312" w:eastAsia="仿宋_GB2312"/>
          <w:sz w:val="32"/>
          <w:szCs w:val="32"/>
          <w:lang w:eastAsia="zh-CN"/>
        </w:rPr>
        <w:t>增加</w:t>
      </w:r>
      <w:r>
        <w:rPr>
          <w:rFonts w:hint="eastAsia" w:ascii="仿宋_GB2312" w:eastAsia="仿宋_GB2312"/>
          <w:sz w:val="32"/>
          <w:szCs w:val="32"/>
          <w:lang w:val="en-US" w:eastAsia="zh-CN"/>
        </w:rPr>
        <w:t>4.75</w:t>
      </w:r>
      <w:r>
        <w:rPr>
          <w:rFonts w:hint="eastAsia" w:ascii="仿宋_GB2312" w:eastAsia="仿宋_GB2312"/>
          <w:sz w:val="32"/>
          <w:szCs w:val="32"/>
        </w:rPr>
        <w:t>万元。</w:t>
      </w:r>
      <w:r>
        <w:rPr>
          <w:rFonts w:hint="eastAsia" w:eastAsia="仿宋_GB2312"/>
          <w:sz w:val="32"/>
          <w:szCs w:val="32"/>
        </w:rPr>
        <w:t>主要用于</w:t>
      </w:r>
      <w:r>
        <w:rPr>
          <w:rFonts w:hint="eastAsia" w:ascii="仿宋_GB2312" w:eastAsia="仿宋_GB2312"/>
          <w:sz w:val="32"/>
          <w:szCs w:val="32"/>
        </w:rPr>
        <w:t>干警住房公积金</w:t>
      </w:r>
      <w:r>
        <w:rPr>
          <w:rFonts w:hint="eastAsia" w:eastAsia="仿宋_GB2312"/>
          <w:sz w:val="32"/>
          <w:szCs w:val="32"/>
        </w:rPr>
        <w:t xml:space="preserve"> 。</w:t>
      </w:r>
    </w:p>
    <w:p>
      <w:pPr>
        <w:adjustRightInd w:val="0"/>
        <w:snapToGrid w:val="0"/>
        <w:spacing w:line="560" w:lineRule="exact"/>
        <w:ind w:firstLine="643" w:firstLineChars="200"/>
        <w:rPr>
          <w:rFonts w:eastAsia="仿宋_GB2312"/>
          <w:sz w:val="32"/>
          <w:szCs w:val="32"/>
        </w:rPr>
      </w:pPr>
      <w:r>
        <w:rPr>
          <w:rFonts w:hint="eastAsia" w:eastAsia="仿宋_GB2312"/>
          <w:b/>
          <w:sz w:val="32"/>
          <w:szCs w:val="32"/>
        </w:rPr>
        <w:t>4、卫生健康类</w:t>
      </w:r>
      <w:r>
        <w:rPr>
          <w:rFonts w:hint="eastAsia" w:eastAsia="仿宋_GB2312"/>
          <w:b w:val="0"/>
          <w:bCs/>
          <w:sz w:val="32"/>
          <w:szCs w:val="32"/>
          <w:lang w:val="en-US" w:eastAsia="zh-CN"/>
        </w:rPr>
        <w:t>23.75</w:t>
      </w:r>
      <w:r>
        <w:rPr>
          <w:rFonts w:hint="eastAsia" w:eastAsia="仿宋_GB2312"/>
          <w:sz w:val="32"/>
          <w:szCs w:val="32"/>
        </w:rPr>
        <w:t>万元，</w:t>
      </w:r>
      <w:r>
        <w:rPr>
          <w:rFonts w:hint="eastAsia" w:ascii="仿宋_GB2312" w:eastAsia="仿宋_GB2312"/>
          <w:sz w:val="32"/>
          <w:szCs w:val="32"/>
        </w:rPr>
        <w:t>比上年预算数</w:t>
      </w:r>
      <w:r>
        <w:rPr>
          <w:rFonts w:hint="eastAsia" w:ascii="仿宋_GB2312" w:eastAsia="仿宋_GB2312"/>
          <w:sz w:val="32"/>
          <w:szCs w:val="32"/>
          <w:lang w:eastAsia="zh-CN"/>
        </w:rPr>
        <w:t>增加</w:t>
      </w:r>
      <w:r>
        <w:rPr>
          <w:rFonts w:hint="eastAsia" w:ascii="仿宋_GB2312" w:eastAsia="仿宋_GB2312"/>
          <w:sz w:val="32"/>
          <w:szCs w:val="32"/>
          <w:lang w:val="en-US" w:eastAsia="zh-CN"/>
        </w:rPr>
        <w:t>2.16</w:t>
      </w:r>
      <w:r>
        <w:rPr>
          <w:rFonts w:hint="eastAsia" w:ascii="仿宋_GB2312" w:eastAsia="仿宋_GB2312"/>
          <w:sz w:val="32"/>
          <w:szCs w:val="32"/>
        </w:rPr>
        <w:t>万元。</w:t>
      </w:r>
      <w:r>
        <w:rPr>
          <w:rFonts w:hint="eastAsia" w:eastAsia="仿宋_GB2312"/>
          <w:sz w:val="32"/>
          <w:szCs w:val="32"/>
        </w:rPr>
        <w:t>主要用于</w:t>
      </w:r>
      <w:r>
        <w:rPr>
          <w:rFonts w:hint="eastAsia" w:ascii="仿宋_GB2312" w:eastAsia="仿宋_GB2312"/>
          <w:sz w:val="32"/>
          <w:szCs w:val="32"/>
        </w:rPr>
        <w:t>干警医疗保险</w:t>
      </w:r>
      <w:r>
        <w:rPr>
          <w:rFonts w:hint="eastAsia" w:eastAsia="仿宋_GB2312"/>
          <w:sz w:val="32"/>
          <w:szCs w:val="32"/>
        </w:rPr>
        <w:t xml:space="preserve"> 。</w:t>
      </w:r>
    </w:p>
    <w:p>
      <w:pPr>
        <w:adjustRightInd w:val="0"/>
        <w:snapToGri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三、政府性基金预算财政拨款支出情况说明</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我单位无政府性基金财政拨款预算。</w:t>
      </w:r>
    </w:p>
    <w:p>
      <w:pPr>
        <w:adjustRightInd w:val="0"/>
        <w:snapToGrid w:val="0"/>
        <w:spacing w:line="560" w:lineRule="exact"/>
        <w:ind w:firstLine="640" w:firstLineChars="200"/>
        <w:rPr>
          <w:rFonts w:eastAsia="仿宋_GB2312"/>
          <w:sz w:val="32"/>
          <w:szCs w:val="32"/>
        </w:rPr>
      </w:pPr>
      <w:r>
        <w:rPr>
          <w:rFonts w:hint="eastAsia" w:ascii="黑体" w:hAnsi="黑体" w:eastAsia="黑体"/>
          <w:color w:val="000000"/>
          <w:sz w:val="32"/>
          <w:szCs w:val="32"/>
        </w:rPr>
        <w:t>四、财政拨款“三公”经费预算情况说明</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财政拨款“三公”经费支出预算</w:t>
      </w:r>
      <w:r>
        <w:rPr>
          <w:rFonts w:hint="eastAsia" w:ascii="仿宋_GB2312" w:eastAsia="仿宋_GB2312"/>
          <w:sz w:val="32"/>
          <w:szCs w:val="32"/>
          <w:lang w:val="en-US" w:eastAsia="zh-CN"/>
        </w:rPr>
        <w:t>29.6</w:t>
      </w:r>
      <w:r>
        <w:rPr>
          <w:rFonts w:hint="eastAsia" w:ascii="仿宋_GB2312" w:eastAsia="仿宋_GB2312"/>
          <w:sz w:val="32"/>
          <w:szCs w:val="32"/>
        </w:rPr>
        <w:t>万元，比上年</w:t>
      </w:r>
      <w:r>
        <w:rPr>
          <w:rFonts w:hint="eastAsia" w:ascii="仿宋_GB2312" w:eastAsia="仿宋_GB2312"/>
          <w:sz w:val="32"/>
          <w:szCs w:val="32"/>
          <w:lang w:eastAsia="zh-CN"/>
        </w:rPr>
        <w:t>增加</w:t>
      </w:r>
      <w:r>
        <w:rPr>
          <w:rFonts w:hint="eastAsia" w:ascii="仿宋_GB2312" w:eastAsia="仿宋_GB2312"/>
          <w:sz w:val="32"/>
          <w:szCs w:val="32"/>
          <w:lang w:val="en-US" w:eastAsia="zh-CN"/>
        </w:rPr>
        <w:t>19.6</w:t>
      </w:r>
      <w:r>
        <w:rPr>
          <w:rFonts w:hint="eastAsia" w:ascii="仿宋_GB2312" w:eastAsia="仿宋_GB2312"/>
          <w:sz w:val="32"/>
          <w:szCs w:val="32"/>
        </w:rPr>
        <w:t>万元，</w:t>
      </w:r>
      <w:r>
        <w:rPr>
          <w:rFonts w:hint="eastAsia" w:ascii="仿宋_GB2312" w:eastAsia="仿宋_GB2312"/>
          <w:sz w:val="32"/>
          <w:szCs w:val="32"/>
          <w:lang w:eastAsia="zh-CN"/>
        </w:rPr>
        <w:t>增长</w:t>
      </w:r>
      <w:r>
        <w:rPr>
          <w:rFonts w:hint="eastAsia" w:ascii="仿宋_GB2312" w:eastAsia="仿宋_GB2312"/>
          <w:sz w:val="32"/>
          <w:szCs w:val="32"/>
          <w:lang w:val="en-US" w:eastAsia="zh-CN"/>
        </w:rPr>
        <w:t>196</w:t>
      </w:r>
      <w:r>
        <w:rPr>
          <w:rFonts w:hint="eastAsia" w:ascii="仿宋_GB2312" w:eastAsia="仿宋_GB2312"/>
          <w:sz w:val="32"/>
          <w:szCs w:val="32"/>
        </w:rPr>
        <w:t>%。</w:t>
      </w:r>
      <w:r>
        <w:rPr>
          <w:rFonts w:hint="eastAsia" w:ascii="仿宋_GB2312" w:hAnsi="仿宋" w:eastAsia="仿宋_GB2312"/>
          <w:color w:val="000000"/>
          <w:sz w:val="32"/>
          <w:szCs w:val="32"/>
        </w:rPr>
        <w:t>本年预算比上年执行数增</w:t>
      </w:r>
      <w:r>
        <w:rPr>
          <w:rFonts w:hint="eastAsia" w:ascii="仿宋_GB2312" w:hAnsi="仿宋" w:eastAsia="仿宋_GB2312"/>
          <w:color w:val="000000"/>
          <w:sz w:val="32"/>
          <w:szCs w:val="32"/>
          <w:lang w:eastAsia="zh-CN"/>
        </w:rPr>
        <w:t>加</w:t>
      </w:r>
      <w:r>
        <w:rPr>
          <w:rFonts w:hint="eastAsia" w:ascii="仿宋_GB2312" w:hAnsi="仿宋" w:eastAsia="仿宋_GB2312"/>
          <w:color w:val="000000"/>
          <w:sz w:val="32"/>
          <w:szCs w:val="32"/>
          <w:lang w:val="en-US" w:eastAsia="zh-CN"/>
        </w:rPr>
        <w:t>19.6</w:t>
      </w:r>
      <w:r>
        <w:rPr>
          <w:rFonts w:hint="eastAsia" w:ascii="仿宋_GB2312" w:hAnsi="仿宋" w:eastAsia="仿宋_GB2312"/>
          <w:color w:val="000000"/>
          <w:sz w:val="32"/>
          <w:szCs w:val="32"/>
        </w:rPr>
        <w:t>万元，增</w:t>
      </w:r>
      <w:r>
        <w:rPr>
          <w:rFonts w:hint="eastAsia" w:ascii="仿宋_GB2312" w:hAnsi="仿宋" w:eastAsia="仿宋_GB2312"/>
          <w:color w:val="000000"/>
          <w:sz w:val="32"/>
          <w:szCs w:val="32"/>
          <w:lang w:eastAsia="zh-CN"/>
        </w:rPr>
        <w:t>长</w:t>
      </w:r>
      <w:r>
        <w:rPr>
          <w:rFonts w:hint="eastAsia" w:ascii="仿宋_GB2312" w:hAnsi="仿宋" w:eastAsia="仿宋_GB2312"/>
          <w:color w:val="000000"/>
          <w:sz w:val="32"/>
          <w:szCs w:val="32"/>
          <w:lang w:val="en-US" w:eastAsia="zh-CN"/>
        </w:rPr>
        <w:t>196</w:t>
      </w:r>
      <w:r>
        <w:rPr>
          <w:rFonts w:hint="eastAsia" w:ascii="仿宋_GB2312" w:hAnsi="仿宋" w:eastAsia="仿宋_GB2312"/>
          <w:color w:val="000000"/>
          <w:sz w:val="32"/>
          <w:szCs w:val="32"/>
        </w:rPr>
        <w:t>%。</w:t>
      </w:r>
      <w:r>
        <w:rPr>
          <w:rFonts w:hint="eastAsia" w:ascii="仿宋_GB2312" w:eastAsia="仿宋_GB2312"/>
          <w:sz w:val="32"/>
          <w:szCs w:val="32"/>
        </w:rPr>
        <w:t>其中：</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1、因公出国（境）费用  0 万元，比上年预算数增加0 万元，增长  0 %。</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2、公务接待费 0万元，比上年预算数减少 </w:t>
      </w:r>
      <w:r>
        <w:rPr>
          <w:rFonts w:hint="eastAsia" w:ascii="仿宋_GB2312" w:eastAsia="仿宋_GB2312"/>
          <w:sz w:val="32"/>
          <w:szCs w:val="32"/>
          <w:lang w:val="en-US" w:eastAsia="zh-CN"/>
        </w:rPr>
        <w:t>0</w:t>
      </w:r>
      <w:r>
        <w:rPr>
          <w:rFonts w:hint="eastAsia" w:ascii="仿宋_GB2312" w:eastAsia="仿宋_GB2312"/>
          <w:sz w:val="32"/>
          <w:szCs w:val="32"/>
        </w:rPr>
        <w:t xml:space="preserve">万元，下降  </w:t>
      </w:r>
      <w:r>
        <w:rPr>
          <w:rFonts w:hint="eastAsia" w:ascii="仿宋_GB2312" w:eastAsia="仿宋_GB2312"/>
          <w:sz w:val="32"/>
          <w:szCs w:val="32"/>
          <w:lang w:val="en-US" w:eastAsia="zh-CN"/>
        </w:rPr>
        <w:t>0</w:t>
      </w:r>
      <w:r>
        <w:rPr>
          <w:rFonts w:hint="eastAsia" w:ascii="仿宋_GB2312" w:eastAsia="仿宋_GB2312"/>
          <w:sz w:val="32"/>
          <w:szCs w:val="32"/>
        </w:rPr>
        <w:t xml:space="preserve"> %。</w:t>
      </w:r>
    </w:p>
    <w:p>
      <w:pPr>
        <w:adjustRightInd w:val="0"/>
        <w:snapToGrid w:val="0"/>
        <w:spacing w:line="560" w:lineRule="exact"/>
        <w:ind w:left="160" w:leftChars="76" w:firstLine="480" w:firstLineChars="150"/>
        <w:rPr>
          <w:rFonts w:ascii="仿宋_GB2312" w:eastAsia="仿宋_GB2312"/>
          <w:sz w:val="32"/>
          <w:szCs w:val="32"/>
        </w:rPr>
      </w:pPr>
      <w:r>
        <w:rPr>
          <w:rFonts w:hint="eastAsia" w:ascii="仿宋_GB2312" w:eastAsia="仿宋_GB2312"/>
          <w:sz w:val="32"/>
          <w:szCs w:val="32"/>
        </w:rPr>
        <w:t>3、公务用车购置及运行维护费</w:t>
      </w:r>
      <w:r>
        <w:rPr>
          <w:rFonts w:hint="eastAsia" w:ascii="仿宋_GB2312" w:eastAsia="仿宋_GB2312"/>
          <w:sz w:val="32"/>
          <w:szCs w:val="32"/>
          <w:lang w:val="en-US" w:eastAsia="zh-CN"/>
        </w:rPr>
        <w:t>29.6</w:t>
      </w:r>
      <w:r>
        <w:rPr>
          <w:rFonts w:hint="eastAsia" w:ascii="仿宋_GB2312" w:eastAsia="仿宋_GB2312"/>
          <w:sz w:val="32"/>
          <w:szCs w:val="32"/>
        </w:rPr>
        <w:t>万元，比上年预算</w:t>
      </w:r>
      <w:r>
        <w:rPr>
          <w:rFonts w:hint="eastAsia" w:ascii="仿宋_GB2312" w:eastAsia="仿宋_GB2312"/>
          <w:sz w:val="32"/>
          <w:szCs w:val="32"/>
          <w:lang w:eastAsia="zh-CN"/>
        </w:rPr>
        <w:t>增加</w:t>
      </w:r>
      <w:r>
        <w:rPr>
          <w:rFonts w:hint="eastAsia" w:ascii="仿宋_GB2312" w:eastAsia="仿宋_GB2312"/>
          <w:sz w:val="32"/>
          <w:szCs w:val="32"/>
          <w:lang w:val="en-US" w:eastAsia="zh-CN"/>
        </w:rPr>
        <w:t>19.6</w:t>
      </w:r>
      <w:r>
        <w:rPr>
          <w:rFonts w:hint="eastAsia" w:ascii="仿宋_GB2312" w:eastAsia="仿宋_GB2312"/>
          <w:sz w:val="32"/>
          <w:szCs w:val="32"/>
        </w:rPr>
        <w:t>万元，</w:t>
      </w:r>
      <w:r>
        <w:rPr>
          <w:rFonts w:hint="eastAsia" w:ascii="仿宋_GB2312" w:eastAsia="仿宋_GB2312"/>
          <w:sz w:val="32"/>
          <w:szCs w:val="32"/>
          <w:lang w:eastAsia="zh-CN"/>
        </w:rPr>
        <w:t>增长</w:t>
      </w:r>
      <w:r>
        <w:rPr>
          <w:rFonts w:hint="eastAsia" w:ascii="仿宋_GB2312" w:eastAsia="仿宋_GB2312"/>
          <w:sz w:val="32"/>
          <w:szCs w:val="32"/>
          <w:lang w:val="en-US" w:eastAsia="zh-CN"/>
        </w:rPr>
        <w:t>196</w:t>
      </w:r>
      <w:r>
        <w:rPr>
          <w:rFonts w:hint="eastAsia" w:ascii="仿宋_GB2312" w:eastAsia="仿宋_GB2312"/>
          <w:sz w:val="32"/>
          <w:szCs w:val="32"/>
        </w:rPr>
        <w:t>%。本年预算比上年执行数增</w:t>
      </w:r>
      <w:r>
        <w:rPr>
          <w:rFonts w:hint="eastAsia" w:ascii="仿宋_GB2312" w:eastAsia="仿宋_GB2312"/>
          <w:sz w:val="32"/>
          <w:szCs w:val="32"/>
          <w:lang w:eastAsia="zh-CN"/>
        </w:rPr>
        <w:t>加</w:t>
      </w:r>
      <w:r>
        <w:rPr>
          <w:rFonts w:hint="eastAsia" w:ascii="仿宋_GB2312" w:eastAsia="仿宋_GB2312"/>
          <w:sz w:val="32"/>
          <w:szCs w:val="32"/>
          <w:lang w:val="en-US" w:eastAsia="zh-CN"/>
        </w:rPr>
        <w:t>19.6</w:t>
      </w:r>
      <w:r>
        <w:rPr>
          <w:rFonts w:hint="eastAsia" w:ascii="仿宋_GB2312" w:eastAsia="仿宋_GB2312"/>
          <w:sz w:val="32"/>
          <w:szCs w:val="32"/>
        </w:rPr>
        <w:t>万元，增</w:t>
      </w:r>
      <w:r>
        <w:rPr>
          <w:rFonts w:hint="eastAsia" w:ascii="仿宋_GB2312" w:eastAsia="仿宋_GB2312"/>
          <w:sz w:val="32"/>
          <w:szCs w:val="32"/>
          <w:lang w:eastAsia="zh-CN"/>
        </w:rPr>
        <w:t>长</w:t>
      </w:r>
      <w:r>
        <w:rPr>
          <w:rFonts w:hint="eastAsia" w:ascii="仿宋_GB2312" w:eastAsia="仿宋_GB2312"/>
          <w:sz w:val="32"/>
          <w:szCs w:val="32"/>
          <w:lang w:val="en-US" w:eastAsia="zh-CN"/>
        </w:rPr>
        <w:t>196</w:t>
      </w:r>
      <w:r>
        <w:rPr>
          <w:rFonts w:hint="eastAsia" w:ascii="仿宋_GB2312" w:eastAsia="仿宋_GB2312"/>
          <w:sz w:val="32"/>
          <w:szCs w:val="32"/>
        </w:rPr>
        <w:t xml:space="preserve">%。其中，公务用车购置 </w:t>
      </w:r>
      <w:r>
        <w:rPr>
          <w:rFonts w:hint="eastAsia" w:ascii="仿宋_GB2312" w:eastAsia="仿宋_GB2312"/>
          <w:sz w:val="32"/>
          <w:szCs w:val="32"/>
          <w:lang w:val="en-US" w:eastAsia="zh-CN"/>
        </w:rPr>
        <w:t>19.6</w:t>
      </w:r>
      <w:r>
        <w:rPr>
          <w:rFonts w:hint="eastAsia" w:ascii="仿宋_GB2312" w:eastAsia="仿宋_GB2312"/>
          <w:sz w:val="32"/>
          <w:szCs w:val="32"/>
        </w:rPr>
        <w:t xml:space="preserve"> 万元，比上年预算增加</w:t>
      </w:r>
      <w:r>
        <w:rPr>
          <w:rFonts w:hint="eastAsia" w:ascii="仿宋_GB2312" w:eastAsia="仿宋_GB2312"/>
          <w:sz w:val="32"/>
          <w:szCs w:val="32"/>
          <w:lang w:val="en-US" w:eastAsia="zh-CN"/>
        </w:rPr>
        <w:t>19.6</w:t>
      </w:r>
      <w:r>
        <w:rPr>
          <w:rFonts w:hint="eastAsia" w:ascii="仿宋_GB2312" w:eastAsia="仿宋_GB2312"/>
          <w:sz w:val="32"/>
          <w:szCs w:val="32"/>
        </w:rPr>
        <w:t xml:space="preserve"> 万元，增长  </w:t>
      </w:r>
      <w:r>
        <w:rPr>
          <w:rFonts w:hint="eastAsia" w:ascii="仿宋_GB2312" w:eastAsia="仿宋_GB2312"/>
          <w:sz w:val="32"/>
          <w:szCs w:val="32"/>
          <w:lang w:val="en-US" w:eastAsia="zh-CN"/>
        </w:rPr>
        <w:t>100</w:t>
      </w:r>
      <w:r>
        <w:rPr>
          <w:rFonts w:hint="eastAsia" w:ascii="仿宋_GB2312" w:eastAsia="仿宋_GB2312"/>
          <w:sz w:val="32"/>
          <w:szCs w:val="32"/>
        </w:rPr>
        <w:t xml:space="preserve"> %；公务用车运行维护费 10 万元，比上年预算减少</w:t>
      </w:r>
      <w:r>
        <w:rPr>
          <w:rFonts w:hint="eastAsia" w:ascii="仿宋_GB2312" w:eastAsia="仿宋_GB2312"/>
          <w:sz w:val="32"/>
          <w:szCs w:val="32"/>
          <w:lang w:val="en-US" w:eastAsia="zh-CN"/>
        </w:rPr>
        <w:t>0</w:t>
      </w:r>
      <w:r>
        <w:rPr>
          <w:rFonts w:hint="eastAsia" w:ascii="仿宋_GB2312" w:eastAsia="仿宋_GB2312"/>
          <w:sz w:val="32"/>
          <w:szCs w:val="32"/>
        </w:rPr>
        <w:t>万元，下降</w:t>
      </w:r>
      <w:r>
        <w:rPr>
          <w:rFonts w:hint="eastAsia" w:ascii="仿宋_GB2312" w:eastAsia="仿宋_GB2312"/>
          <w:sz w:val="32"/>
          <w:szCs w:val="32"/>
          <w:lang w:val="en-US" w:eastAsia="zh-CN"/>
        </w:rPr>
        <w:t>0.00</w:t>
      </w:r>
      <w:r>
        <w:rPr>
          <w:rFonts w:hint="eastAsia" w:ascii="仿宋_GB2312" w:eastAsia="仿宋_GB2312"/>
          <w:sz w:val="32"/>
          <w:szCs w:val="32"/>
        </w:rPr>
        <w:t>%,本年预算比上年执行数增加</w:t>
      </w:r>
      <w:r>
        <w:rPr>
          <w:rFonts w:hint="eastAsia" w:ascii="仿宋_GB2312" w:eastAsia="仿宋_GB2312"/>
          <w:sz w:val="32"/>
          <w:szCs w:val="32"/>
          <w:lang w:val="en-US" w:eastAsia="zh-CN"/>
        </w:rPr>
        <w:t>0</w:t>
      </w:r>
      <w:r>
        <w:rPr>
          <w:rFonts w:hint="eastAsia" w:ascii="仿宋_GB2312" w:eastAsia="仿宋_GB2312"/>
          <w:sz w:val="32"/>
          <w:szCs w:val="32"/>
        </w:rPr>
        <w:t>万元，增</w:t>
      </w:r>
      <w:r>
        <w:rPr>
          <w:rFonts w:hint="eastAsia" w:ascii="仿宋_GB2312" w:eastAsia="仿宋_GB2312"/>
          <w:sz w:val="32"/>
          <w:szCs w:val="32"/>
          <w:lang w:eastAsia="zh-CN"/>
        </w:rPr>
        <w:t>长</w:t>
      </w:r>
      <w:r>
        <w:rPr>
          <w:rFonts w:hint="eastAsia" w:ascii="仿宋_GB2312" w:eastAsia="仿宋_GB2312"/>
          <w:sz w:val="32"/>
          <w:szCs w:val="32"/>
          <w:lang w:val="en-US" w:eastAsia="zh-CN"/>
        </w:rPr>
        <w:t>0</w:t>
      </w:r>
      <w:r>
        <w:rPr>
          <w:rFonts w:hint="eastAsia" w:ascii="仿宋_GB2312" w:eastAsia="仿宋_GB2312"/>
          <w:sz w:val="32"/>
          <w:szCs w:val="32"/>
        </w:rPr>
        <w:t>%。</w:t>
      </w:r>
    </w:p>
    <w:p>
      <w:pPr>
        <w:adjustRightInd w:val="0"/>
        <w:snapToGrid w:val="0"/>
        <w:spacing w:line="560" w:lineRule="exact"/>
        <w:jc w:val="center"/>
        <w:rPr>
          <w:rFonts w:ascii="黑体" w:hAnsi="黑体" w:eastAsia="黑体"/>
          <w:color w:val="000000"/>
          <w:sz w:val="32"/>
          <w:szCs w:val="32"/>
        </w:rPr>
      </w:pPr>
    </w:p>
    <w:p>
      <w:pPr>
        <w:adjustRightInd w:val="0"/>
        <w:snapToGrid w:val="0"/>
        <w:spacing w:line="56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第三部分  其他公开事项说明</w:t>
      </w:r>
    </w:p>
    <w:p>
      <w:pPr>
        <w:adjustRightInd w:val="0"/>
        <w:snapToGrid w:val="0"/>
        <w:spacing w:line="560" w:lineRule="exact"/>
        <w:ind w:firstLine="640" w:firstLineChars="200"/>
        <w:rPr>
          <w:rFonts w:ascii="黑体" w:hAnsi="黑体" w:eastAsia="黑体"/>
          <w:color w:val="000000"/>
          <w:sz w:val="32"/>
          <w:szCs w:val="32"/>
        </w:rPr>
      </w:pPr>
    </w:p>
    <w:p>
      <w:pPr>
        <w:adjustRightInd w:val="0"/>
        <w:snapToGri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一、机关运行经费安排情况说明</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机关运行经费，是指各部门的公用经费，包括办公及印刷费、邮电费、差旅费、会议费、福利费、日常维修费、专业材料及一般设备购置费、办公用房水电费、办公用房取暖费、办公用房物业管理费、公务用车运行维护费以及其他费用。</w:t>
      </w:r>
    </w:p>
    <w:p>
      <w:pPr>
        <w:adjustRightInd w:val="0"/>
        <w:snapToGrid w:val="0"/>
        <w:spacing w:line="560" w:lineRule="exact"/>
        <w:ind w:firstLine="640" w:firstLineChars="200"/>
        <w:rPr>
          <w:rFonts w:ascii="仿宋_GB2312" w:hAnsi="黑体" w:eastAsia="仿宋_GB2312"/>
          <w:color w:val="000000"/>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年，我院机关运行</w:t>
      </w:r>
      <w:r>
        <w:rPr>
          <w:rFonts w:hint="eastAsia" w:ascii="仿宋_GB2312" w:eastAsia="仿宋_GB2312"/>
          <w:color w:val="000000"/>
          <w:sz w:val="32"/>
          <w:szCs w:val="32"/>
        </w:rPr>
        <w:t>经费财政拨款</w:t>
      </w:r>
      <w:r>
        <w:rPr>
          <w:rFonts w:hint="eastAsia" w:ascii="仿宋_GB2312" w:eastAsia="仿宋_GB2312"/>
          <w:sz w:val="32"/>
          <w:szCs w:val="32"/>
        </w:rPr>
        <w:t>预算</w:t>
      </w:r>
      <w:r>
        <w:rPr>
          <w:rFonts w:hint="eastAsia" w:ascii="仿宋_GB2312" w:eastAsia="仿宋_GB2312"/>
          <w:sz w:val="32"/>
          <w:szCs w:val="32"/>
          <w:lang w:val="en-US" w:eastAsia="zh-CN"/>
        </w:rPr>
        <w:t>55.49</w:t>
      </w:r>
      <w:r>
        <w:rPr>
          <w:rFonts w:hint="eastAsia" w:ascii="仿宋_GB2312" w:eastAsia="仿宋_GB2312"/>
          <w:color w:val="000000"/>
          <w:sz w:val="32"/>
          <w:szCs w:val="32"/>
        </w:rPr>
        <w:t>万元，比上年</w:t>
      </w:r>
      <w:r>
        <w:rPr>
          <w:rFonts w:hint="eastAsia" w:ascii="仿宋_GB2312" w:eastAsia="仿宋_GB2312"/>
          <w:sz w:val="32"/>
          <w:szCs w:val="32"/>
          <w:lang w:eastAsia="zh-CN"/>
        </w:rPr>
        <w:t>增加</w:t>
      </w:r>
      <w:r>
        <w:rPr>
          <w:rFonts w:hint="eastAsia" w:ascii="仿宋_GB2312" w:eastAsia="仿宋_GB2312"/>
          <w:sz w:val="32"/>
          <w:szCs w:val="32"/>
          <w:lang w:val="en-US" w:eastAsia="zh-CN"/>
        </w:rPr>
        <w:t>4.42</w:t>
      </w:r>
      <w:r>
        <w:rPr>
          <w:rFonts w:hint="eastAsia" w:ascii="仿宋_GB2312" w:eastAsia="仿宋_GB2312"/>
          <w:color w:val="000000"/>
          <w:sz w:val="32"/>
          <w:szCs w:val="32"/>
        </w:rPr>
        <w:t>万元，</w:t>
      </w:r>
      <w:r>
        <w:rPr>
          <w:rFonts w:hint="eastAsia" w:ascii="仿宋_GB2312" w:eastAsia="仿宋_GB2312"/>
          <w:sz w:val="32"/>
          <w:szCs w:val="32"/>
          <w:lang w:eastAsia="zh-CN"/>
        </w:rPr>
        <w:t>增长</w:t>
      </w:r>
      <w:r>
        <w:rPr>
          <w:rFonts w:hint="eastAsia" w:ascii="仿宋_GB2312" w:eastAsia="仿宋_GB2312"/>
          <w:sz w:val="32"/>
          <w:szCs w:val="32"/>
          <w:lang w:val="en-US" w:eastAsia="zh-CN"/>
        </w:rPr>
        <w:t>8.65</w:t>
      </w:r>
      <w:r>
        <w:rPr>
          <w:rFonts w:hint="eastAsia" w:ascii="仿宋_GB2312" w:eastAsia="仿宋_GB2312"/>
          <w:sz w:val="32"/>
          <w:szCs w:val="32"/>
        </w:rPr>
        <w:t>%</w:t>
      </w:r>
      <w:r>
        <w:rPr>
          <w:rFonts w:hint="eastAsia" w:ascii="仿宋_GB2312" w:eastAsia="仿宋_GB2312"/>
          <w:color w:val="000000"/>
          <w:sz w:val="32"/>
          <w:szCs w:val="32"/>
        </w:rPr>
        <w:t>。</w:t>
      </w:r>
      <w:r>
        <w:rPr>
          <w:rFonts w:hint="eastAsia" w:ascii="仿宋_GB2312" w:eastAsia="仿宋_GB2312"/>
          <w:sz w:val="32"/>
          <w:szCs w:val="32"/>
        </w:rPr>
        <w:t>主要原因是由于我院实际办公办案需要。</w:t>
      </w:r>
    </w:p>
    <w:p>
      <w:pPr>
        <w:snapToGri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二、政府采购预算情况说明</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政府采购预算总额 </w:t>
      </w:r>
      <w:r>
        <w:rPr>
          <w:rFonts w:hint="eastAsia" w:ascii="仿宋_GB2312" w:eastAsia="仿宋_GB2312"/>
          <w:sz w:val="32"/>
          <w:szCs w:val="32"/>
          <w:lang w:val="en-US" w:eastAsia="zh-CN"/>
        </w:rPr>
        <w:t>67</w:t>
      </w:r>
      <w:r>
        <w:rPr>
          <w:rFonts w:hint="eastAsia" w:ascii="仿宋_GB2312" w:eastAsia="仿宋_GB2312"/>
          <w:sz w:val="32"/>
          <w:szCs w:val="32"/>
        </w:rPr>
        <w:t xml:space="preserve">万元，其中：政府采购货物预算   </w:t>
      </w:r>
      <w:r>
        <w:rPr>
          <w:rFonts w:hint="eastAsia" w:ascii="仿宋_GB2312" w:eastAsia="仿宋_GB2312"/>
          <w:sz w:val="32"/>
          <w:szCs w:val="32"/>
          <w:lang w:val="en-US" w:eastAsia="zh-CN"/>
        </w:rPr>
        <w:t>67</w:t>
      </w:r>
      <w:r>
        <w:rPr>
          <w:rFonts w:hint="eastAsia" w:ascii="仿宋_GB2312" w:eastAsia="仿宋_GB2312"/>
          <w:sz w:val="32"/>
          <w:szCs w:val="32"/>
        </w:rPr>
        <w:t xml:space="preserve">万元，政府采购工程预算  0 万元，政府采购服务预算 </w:t>
      </w:r>
      <w:r>
        <w:rPr>
          <w:rFonts w:hint="eastAsia" w:ascii="仿宋_GB2312" w:eastAsia="仿宋_GB2312"/>
          <w:sz w:val="32"/>
          <w:szCs w:val="32"/>
          <w:lang w:val="en-US" w:eastAsia="zh-CN"/>
        </w:rPr>
        <w:t>0</w:t>
      </w:r>
      <w:r>
        <w:rPr>
          <w:rFonts w:hint="eastAsia" w:ascii="仿宋_GB2312" w:eastAsia="仿宋_GB2312"/>
          <w:sz w:val="32"/>
          <w:szCs w:val="32"/>
        </w:rPr>
        <w:t>万元，政府采购互联网信息服务</w:t>
      </w:r>
      <w:r>
        <w:rPr>
          <w:rFonts w:hint="eastAsia" w:ascii="仿宋_GB2312" w:eastAsia="仿宋_GB2312"/>
          <w:sz w:val="32"/>
          <w:szCs w:val="32"/>
          <w:lang w:val="en-US" w:eastAsia="zh-CN"/>
        </w:rPr>
        <w:t>0</w:t>
      </w:r>
      <w:r>
        <w:rPr>
          <w:rFonts w:hint="eastAsia" w:ascii="仿宋_GB2312" w:eastAsia="仿宋_GB2312"/>
          <w:sz w:val="32"/>
          <w:szCs w:val="32"/>
        </w:rPr>
        <w:t>万元。</w:t>
      </w:r>
    </w:p>
    <w:p>
      <w:pPr>
        <w:snapToGrid w:val="0"/>
        <w:spacing w:line="560" w:lineRule="exact"/>
        <w:ind w:firstLine="640" w:firstLineChars="200"/>
        <w:rPr>
          <w:rFonts w:eastAsia="仿宋_GB2312"/>
          <w:color w:val="000000"/>
          <w:sz w:val="32"/>
          <w:szCs w:val="32"/>
        </w:rPr>
      </w:pPr>
      <w:r>
        <w:rPr>
          <w:rFonts w:hint="eastAsia" w:ascii="黑体" w:hAnsi="黑体" w:eastAsia="黑体"/>
          <w:color w:val="000000"/>
          <w:sz w:val="32"/>
          <w:szCs w:val="32"/>
        </w:rPr>
        <w:t>三、国有资产占有使用情况说明</w:t>
      </w:r>
    </w:p>
    <w:p>
      <w:pPr>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截至202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 xml:space="preserve">年末，共有车辆 </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 xml:space="preserve"> 辆， 其中：警务用车</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辆车辆，机要应急车辆 0 辆，单位价值200万元以上大型设备0台（套）。</w:t>
      </w:r>
    </w:p>
    <w:p>
      <w:pPr>
        <w:snapToGrid w:val="0"/>
        <w:spacing w:line="560" w:lineRule="exact"/>
        <w:ind w:firstLine="640" w:firstLineChars="200"/>
        <w:rPr>
          <w:rFonts w:ascii="黑体" w:hAnsi="黑体" w:eastAsia="黑体"/>
          <w:sz w:val="32"/>
          <w:szCs w:val="32"/>
        </w:rPr>
      </w:pPr>
      <w:r>
        <w:rPr>
          <w:rFonts w:hint="eastAsia" w:ascii="黑体" w:eastAsia="黑体"/>
          <w:sz w:val="32"/>
          <w:szCs w:val="32"/>
        </w:rPr>
        <w:t>四、</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年度项目支出情况说明</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项目支出情况</w:t>
      </w:r>
    </w:p>
    <w:p>
      <w:pPr>
        <w:snapToGrid w:val="0"/>
        <w:spacing w:line="560" w:lineRule="exact"/>
        <w:ind w:firstLine="640" w:firstLineChars="200"/>
        <w:rPr>
          <w:rFonts w:ascii="黑体" w:hAnsi="黑体" w:eastAsia="黑体"/>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年，项目支出办案（业务）经费</w:t>
      </w:r>
      <w:r>
        <w:rPr>
          <w:rFonts w:hint="eastAsia" w:ascii="仿宋_GB2312" w:eastAsia="仿宋_GB2312"/>
          <w:sz w:val="32"/>
          <w:szCs w:val="32"/>
          <w:lang w:val="en-US" w:eastAsia="zh-CN"/>
        </w:rPr>
        <w:t>301.03</w:t>
      </w:r>
      <w:r>
        <w:rPr>
          <w:rFonts w:hint="eastAsia" w:ascii="仿宋_GB2312" w:eastAsia="仿宋_GB2312"/>
          <w:sz w:val="32"/>
          <w:szCs w:val="32"/>
        </w:rPr>
        <w:t>万元，业务装备经费</w:t>
      </w:r>
      <w:r>
        <w:rPr>
          <w:rFonts w:hint="eastAsia" w:ascii="仿宋_GB2312" w:eastAsia="仿宋_GB2312"/>
          <w:sz w:val="32"/>
          <w:szCs w:val="32"/>
          <w:lang w:val="en-US" w:eastAsia="zh-CN"/>
        </w:rPr>
        <w:t>69.02</w:t>
      </w:r>
      <w:r>
        <w:rPr>
          <w:rFonts w:hint="eastAsia" w:ascii="仿宋_GB2312" w:eastAsia="仿宋_GB2312"/>
          <w:sz w:val="32"/>
          <w:szCs w:val="32"/>
        </w:rPr>
        <w:t>万元，。</w:t>
      </w:r>
    </w:p>
    <w:p>
      <w:pPr>
        <w:ind w:firstLine="640" w:firstLineChars="200"/>
        <w:rPr>
          <w:rFonts w:ascii="仿宋_GB2312" w:eastAsia="仿宋_GB2312"/>
          <w:sz w:val="32"/>
          <w:szCs w:val="32"/>
        </w:rPr>
      </w:pPr>
      <w:r>
        <w:rPr>
          <w:rFonts w:hint="eastAsia" w:ascii="仿宋_GB2312" w:eastAsia="仿宋_GB2312"/>
          <w:sz w:val="32"/>
          <w:szCs w:val="32"/>
        </w:rPr>
        <w:t>项目支出预算绩效目标填报情况</w:t>
      </w:r>
    </w:p>
    <w:p>
      <w:pPr>
        <w:ind w:firstLine="640" w:firstLineChars="200"/>
        <w:jc w:val="left"/>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年，填报绩效目标的预算项目</w:t>
      </w:r>
      <w:r>
        <w:rPr>
          <w:rFonts w:hint="eastAsia" w:ascii="仿宋_GB2312" w:eastAsia="仿宋_GB2312"/>
          <w:sz w:val="32"/>
          <w:szCs w:val="32"/>
          <w:lang w:val="en-US" w:eastAsia="zh-CN"/>
        </w:rPr>
        <w:t>17</w:t>
      </w:r>
      <w:r>
        <w:rPr>
          <w:rFonts w:hint="eastAsia" w:ascii="仿宋_GB2312" w:eastAsia="仿宋_GB2312"/>
          <w:sz w:val="32"/>
          <w:szCs w:val="32"/>
        </w:rPr>
        <w:t>个，</w:t>
      </w:r>
      <w:bookmarkStart w:id="0" w:name="OLE_LINK1"/>
      <w:r>
        <w:rPr>
          <w:rFonts w:hint="eastAsia" w:ascii="仿宋_GB2312" w:eastAsia="仿宋_GB2312"/>
          <w:sz w:val="32"/>
          <w:szCs w:val="32"/>
        </w:rPr>
        <w:t>公开绩效目标</w:t>
      </w:r>
      <w:r>
        <w:rPr>
          <w:rFonts w:hint="eastAsia" w:ascii="仿宋_GB2312" w:eastAsia="仿宋_GB2312"/>
          <w:sz w:val="32"/>
          <w:szCs w:val="32"/>
          <w:lang w:val="en-US" w:eastAsia="zh-CN"/>
        </w:rPr>
        <w:t>17</w:t>
      </w:r>
      <w:r>
        <w:rPr>
          <w:rFonts w:hint="eastAsia" w:ascii="仿宋_GB2312" w:eastAsia="仿宋_GB2312"/>
          <w:sz w:val="32"/>
          <w:szCs w:val="32"/>
        </w:rPr>
        <w:t>个，公开项目占全部预算项目的</w:t>
      </w:r>
      <w:r>
        <w:rPr>
          <w:rFonts w:hint="eastAsia" w:ascii="仿宋_GB2312" w:eastAsia="仿宋_GB2312"/>
          <w:sz w:val="32"/>
          <w:szCs w:val="32"/>
          <w:lang w:val="en-US" w:eastAsia="zh-CN"/>
        </w:rPr>
        <w:t>98.13</w:t>
      </w:r>
      <w:r>
        <w:rPr>
          <w:rFonts w:hint="eastAsia" w:ascii="仿宋_GB2312" w:eastAsia="仿宋_GB2312"/>
          <w:sz w:val="32"/>
          <w:szCs w:val="32"/>
        </w:rPr>
        <w:t>%。</w:t>
      </w:r>
      <w:bookmarkEnd w:id="0"/>
      <w:r>
        <w:rPr>
          <w:rFonts w:hint="eastAsia" w:ascii="仿宋_GB2312" w:eastAsia="仿宋_GB2312"/>
          <w:sz w:val="32"/>
          <w:szCs w:val="32"/>
        </w:rPr>
        <w:t>公开填报绩效目标的项目支出预算</w:t>
      </w:r>
      <w:r>
        <w:rPr>
          <w:rFonts w:hint="eastAsia" w:ascii="仿宋_GB2312" w:eastAsia="仿宋_GB2312"/>
          <w:sz w:val="32"/>
          <w:szCs w:val="32"/>
          <w:lang w:val="en-US" w:eastAsia="zh-CN"/>
        </w:rPr>
        <w:t>370.05</w:t>
      </w:r>
      <w:r>
        <w:rPr>
          <w:rFonts w:hint="eastAsia" w:ascii="仿宋_GB2312" w:eastAsia="仿宋_GB2312"/>
          <w:sz w:val="32"/>
          <w:szCs w:val="32"/>
        </w:rPr>
        <w:t>万元，占全部项目支出预算的</w:t>
      </w:r>
      <w:r>
        <w:rPr>
          <w:rFonts w:hint="eastAsia" w:ascii="仿宋_GB2312" w:eastAsia="仿宋_GB2312"/>
          <w:sz w:val="32"/>
          <w:szCs w:val="32"/>
          <w:lang w:val="en-US" w:eastAsia="zh-CN"/>
        </w:rPr>
        <w:t>29.98</w:t>
      </w:r>
      <w:r>
        <w:rPr>
          <w:rFonts w:hint="eastAsia" w:ascii="仿宋_GB2312" w:eastAsia="仿宋_GB2312"/>
          <w:sz w:val="32"/>
          <w:szCs w:val="32"/>
        </w:rPr>
        <w:t>%。</w:t>
      </w:r>
      <w:bookmarkStart w:id="1" w:name="_GoBack"/>
      <w:bookmarkEnd w:id="1"/>
    </w:p>
    <w:p>
      <w:pPr>
        <w:snapToGrid w:val="0"/>
        <w:spacing w:line="560" w:lineRule="exact"/>
        <w:ind w:firstLine="640" w:firstLineChars="200"/>
        <w:rPr>
          <w:rFonts w:ascii="仿宋_GB2312" w:eastAsia="仿宋_GB2312"/>
          <w:sz w:val="32"/>
          <w:szCs w:val="32"/>
        </w:rPr>
      </w:pPr>
    </w:p>
    <w:p>
      <w:pPr>
        <w:adjustRightInd w:val="0"/>
        <w:snapToGrid w:val="0"/>
        <w:spacing w:line="56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第四部分  名词解释</w:t>
      </w:r>
    </w:p>
    <w:p>
      <w:pPr>
        <w:snapToGrid w:val="0"/>
        <w:spacing w:line="560" w:lineRule="exact"/>
        <w:jc w:val="center"/>
        <w:rPr>
          <w:rFonts w:eastAsia="仿宋_GB2312"/>
          <w:color w:val="000000"/>
          <w:sz w:val="32"/>
          <w:szCs w:val="32"/>
        </w:rPr>
      </w:pPr>
    </w:p>
    <w:p>
      <w:pPr>
        <w:snapToGrid w:val="0"/>
        <w:spacing w:line="560" w:lineRule="exact"/>
        <w:ind w:firstLine="640" w:firstLineChars="200"/>
        <w:rPr>
          <w:rFonts w:ascii="仿宋_GB2312" w:hAnsi="宋体" w:eastAsia="仿宋_GB2312"/>
          <w:color w:val="000000"/>
          <w:sz w:val="32"/>
          <w:szCs w:val="32"/>
        </w:rPr>
      </w:pPr>
      <w:r>
        <w:rPr>
          <w:rFonts w:hint="eastAsia" w:ascii="黑体" w:hAnsi="宋体" w:eastAsia="黑体"/>
          <w:color w:val="000000"/>
          <w:sz w:val="32"/>
          <w:szCs w:val="32"/>
        </w:rPr>
        <w:t>一、一般公共预算财政拨款收入：</w:t>
      </w:r>
      <w:r>
        <w:rPr>
          <w:rFonts w:hint="eastAsia" w:ascii="仿宋_GB2312" w:hAnsi="宋体" w:eastAsia="仿宋_GB2312"/>
          <w:color w:val="000000"/>
          <w:sz w:val="32"/>
          <w:szCs w:val="32"/>
        </w:rPr>
        <w:t>是指自治区财政当年拨付的资金。</w:t>
      </w:r>
    </w:p>
    <w:p>
      <w:pPr>
        <w:snapToGrid w:val="0"/>
        <w:spacing w:line="560" w:lineRule="exact"/>
        <w:ind w:firstLine="640" w:firstLineChars="200"/>
        <w:rPr>
          <w:rFonts w:ascii="仿宋_GB2312" w:hAnsi="宋体" w:eastAsia="仿宋_GB2312"/>
          <w:color w:val="000000"/>
          <w:sz w:val="32"/>
          <w:szCs w:val="32"/>
        </w:rPr>
      </w:pPr>
      <w:r>
        <w:rPr>
          <w:rFonts w:hint="eastAsia" w:ascii="黑体" w:hAnsi="宋体" w:eastAsia="黑体"/>
          <w:color w:val="000000"/>
          <w:sz w:val="32"/>
          <w:szCs w:val="32"/>
        </w:rPr>
        <w:t>二、事业收入：</w:t>
      </w:r>
      <w:r>
        <w:rPr>
          <w:rFonts w:hint="eastAsia" w:ascii="仿宋_GB2312" w:hAnsi="宋体" w:eastAsia="仿宋_GB2312"/>
          <w:color w:val="000000"/>
          <w:sz w:val="32"/>
          <w:szCs w:val="32"/>
        </w:rPr>
        <w:t>是指事业单位开展专业业务活动及辅助活动所取得的收入。</w:t>
      </w:r>
    </w:p>
    <w:p>
      <w:pPr>
        <w:snapToGrid w:val="0"/>
        <w:spacing w:line="560" w:lineRule="exact"/>
        <w:ind w:firstLine="645"/>
        <w:rPr>
          <w:rFonts w:ascii="仿宋_GB2312" w:hAnsi="宋体" w:eastAsia="仿宋_GB2312"/>
          <w:color w:val="000000"/>
          <w:sz w:val="32"/>
          <w:szCs w:val="32"/>
        </w:rPr>
      </w:pPr>
      <w:r>
        <w:rPr>
          <w:rFonts w:hint="eastAsia" w:ascii="黑体" w:hAnsi="宋体" w:eastAsia="黑体"/>
          <w:color w:val="000000"/>
          <w:sz w:val="32"/>
          <w:szCs w:val="32"/>
        </w:rPr>
        <w:t>三、事业单位经营收入</w:t>
      </w:r>
      <w:r>
        <w:rPr>
          <w:rFonts w:hint="eastAsia" w:ascii="仿宋_GB2312" w:hAnsi="宋体" w:eastAsia="仿宋_GB2312"/>
          <w:color w:val="000000"/>
          <w:sz w:val="32"/>
          <w:szCs w:val="32"/>
        </w:rPr>
        <w:t>：是指事业单位在专业业务活动及其辅助活动之外开展非独立核算经营活动取得的收入。</w:t>
      </w:r>
    </w:p>
    <w:p>
      <w:pPr>
        <w:snapToGrid w:val="0"/>
        <w:spacing w:line="560" w:lineRule="exact"/>
        <w:ind w:firstLine="645"/>
        <w:rPr>
          <w:rFonts w:ascii="仿宋_GB2312" w:hAnsi="宋体" w:eastAsia="仿宋_GB2312"/>
          <w:color w:val="000000"/>
          <w:sz w:val="32"/>
          <w:szCs w:val="32"/>
        </w:rPr>
      </w:pPr>
      <w:r>
        <w:rPr>
          <w:rFonts w:hint="eastAsia" w:ascii="黑体" w:hAnsi="宋体" w:eastAsia="黑体"/>
          <w:color w:val="000000"/>
          <w:sz w:val="32"/>
          <w:szCs w:val="32"/>
        </w:rPr>
        <w:t>四、其他收入</w:t>
      </w:r>
      <w:r>
        <w:rPr>
          <w:rFonts w:hint="eastAsia" w:ascii="仿宋_GB2312" w:hAnsi="宋体" w:eastAsia="仿宋_GB2312"/>
          <w:color w:val="000000"/>
          <w:sz w:val="32"/>
          <w:szCs w:val="32"/>
        </w:rPr>
        <w:t xml:space="preserve"> ：是指除上述“一般公共预算财政拨款收入”、“事业收入”、“事业单位经营收入”等以外的收入。主要是指按规定动用的售房收入、存款利息收入等。</w:t>
      </w:r>
    </w:p>
    <w:p>
      <w:pPr>
        <w:snapToGrid w:val="0"/>
        <w:spacing w:line="560" w:lineRule="exact"/>
        <w:ind w:firstLine="645"/>
        <w:rPr>
          <w:rFonts w:ascii="仿宋_GB2312" w:hAnsi="宋体" w:eastAsia="仿宋_GB2312"/>
          <w:color w:val="000000"/>
          <w:sz w:val="32"/>
          <w:szCs w:val="32"/>
        </w:rPr>
      </w:pPr>
      <w:r>
        <w:rPr>
          <w:rFonts w:hint="eastAsia" w:ascii="黑体" w:hAnsi="宋体" w:eastAsia="黑体"/>
          <w:color w:val="000000"/>
          <w:sz w:val="32"/>
          <w:szCs w:val="32"/>
        </w:rPr>
        <w:t>五、用事业基金弥补收支差额</w:t>
      </w:r>
      <w:r>
        <w:rPr>
          <w:rFonts w:hint="eastAsia" w:ascii="仿宋_GB2312" w:hAnsi="宋体" w:eastAsia="仿宋_GB2312"/>
          <w:color w:val="000000"/>
          <w:sz w:val="32"/>
          <w:szCs w:val="32"/>
        </w:rPr>
        <w:t>：是指事业单位在预计用当年的“一般公共预算财政拨款收入”、“财政拨款结转和结余资金”、“事业收入” 、“事业单位经营收入”、“其他收入”不足以安排当年支出的情况下，使用以前年度积累的事业基金（事业单位当年收支相抵后按国家规定提取、用于弥补以后年度收支差额的基金）弥补本年收支缺口的资金。</w:t>
      </w:r>
    </w:p>
    <w:p>
      <w:pPr>
        <w:snapToGrid w:val="0"/>
        <w:spacing w:line="560" w:lineRule="exact"/>
        <w:ind w:firstLine="645"/>
        <w:rPr>
          <w:rFonts w:ascii="仿宋_GB2312" w:hAnsi="宋体" w:eastAsia="仿宋_GB2312"/>
          <w:color w:val="000000"/>
          <w:sz w:val="32"/>
          <w:szCs w:val="32"/>
        </w:rPr>
      </w:pPr>
      <w:r>
        <w:rPr>
          <w:rFonts w:hint="eastAsia" w:ascii="黑体" w:hAnsi="宋体" w:eastAsia="黑体"/>
          <w:color w:val="000000"/>
          <w:sz w:val="32"/>
          <w:szCs w:val="32"/>
        </w:rPr>
        <w:t>六、上年结转和结余</w:t>
      </w:r>
      <w:r>
        <w:rPr>
          <w:rFonts w:hint="eastAsia" w:ascii="仿宋_GB2312" w:hAnsi="宋体" w:eastAsia="仿宋_GB2312"/>
          <w:color w:val="000000"/>
          <w:sz w:val="32"/>
          <w:szCs w:val="32"/>
        </w:rPr>
        <w:t>：是指以前年度尚未完成、结转到本年仍按原规定用途继续使用的资金。</w:t>
      </w:r>
    </w:p>
    <w:p>
      <w:pPr>
        <w:snapToGrid w:val="0"/>
        <w:spacing w:line="560" w:lineRule="exact"/>
        <w:ind w:firstLine="645"/>
        <w:rPr>
          <w:rFonts w:ascii="仿宋_GB2312" w:eastAsia="仿宋_GB2312"/>
          <w:sz w:val="32"/>
          <w:szCs w:val="32"/>
        </w:rPr>
      </w:pPr>
      <w:r>
        <w:rPr>
          <w:rFonts w:hint="eastAsia" w:ascii="黑体" w:eastAsia="黑体"/>
          <w:sz w:val="32"/>
          <w:szCs w:val="32"/>
        </w:rPr>
        <w:t>七、基本支出</w:t>
      </w:r>
      <w:r>
        <w:rPr>
          <w:rFonts w:hint="eastAsia" w:ascii="仿宋_GB2312" w:eastAsia="仿宋_GB2312"/>
          <w:sz w:val="32"/>
          <w:szCs w:val="32"/>
        </w:rPr>
        <w:t>：是指为保障机构正常运转，完成日常工作任务而发生的人员支出和共用支出。</w:t>
      </w:r>
    </w:p>
    <w:p>
      <w:pPr>
        <w:snapToGrid w:val="0"/>
        <w:spacing w:line="560" w:lineRule="exact"/>
        <w:ind w:firstLine="645"/>
        <w:rPr>
          <w:rFonts w:ascii="仿宋_GB2312" w:eastAsia="仿宋_GB2312"/>
          <w:sz w:val="32"/>
          <w:szCs w:val="32"/>
        </w:rPr>
      </w:pPr>
      <w:r>
        <w:rPr>
          <w:rFonts w:hint="eastAsia" w:ascii="黑体" w:eastAsia="黑体"/>
          <w:sz w:val="32"/>
          <w:szCs w:val="32"/>
        </w:rPr>
        <w:t>八、项目支出</w:t>
      </w:r>
      <w:r>
        <w:rPr>
          <w:rFonts w:hint="eastAsia" w:ascii="仿宋_GB2312" w:eastAsia="仿宋_GB2312"/>
          <w:sz w:val="32"/>
          <w:szCs w:val="32"/>
        </w:rPr>
        <w:t>：是指基本支出之外，为完成特定行政任务和事业发展目标所发生的支出。</w:t>
      </w:r>
    </w:p>
    <w:p>
      <w:pPr>
        <w:snapToGrid w:val="0"/>
        <w:spacing w:line="560" w:lineRule="exact"/>
        <w:ind w:firstLine="645"/>
        <w:rPr>
          <w:rFonts w:ascii="仿宋_GB2312" w:eastAsia="仿宋_GB2312"/>
          <w:sz w:val="32"/>
          <w:szCs w:val="32"/>
        </w:rPr>
      </w:pPr>
      <w:r>
        <w:rPr>
          <w:rFonts w:hint="eastAsia" w:ascii="黑体" w:eastAsia="黑体"/>
          <w:sz w:val="32"/>
          <w:szCs w:val="32"/>
        </w:rPr>
        <w:t>九、“三公”经费</w:t>
      </w:r>
      <w:r>
        <w:rPr>
          <w:rFonts w:hint="eastAsia" w:ascii="仿宋_GB2312" w:eastAsia="仿宋_GB2312"/>
          <w:sz w:val="32"/>
          <w:szCs w:val="32"/>
        </w:rPr>
        <w:t>：纳入财政预决算管理的“三公”经费，是指部门用财政拨款安排的因公出国（境）费、公务用车购置及运行维护费、公务接待费。其中：因公出国（境）费反映单位公务出国（境）的国际旅费、国内城市间交通费、住宿费、伙食费、培训费、公杂费等支出；公务用车购置费反映单位公务员车购置支出（含车辆购置税）；公务用车运行维护费反映单位按规定保留的公务用车燃料费、维修费、保险费、过路过桥费、安全奖励费用等支出；公务接待费反映单位按规定开支的各类公务接待（含外宾接待）支出。</w:t>
      </w:r>
    </w:p>
    <w:p>
      <w:pPr>
        <w:adjustRightInd w:val="0"/>
        <w:snapToGrid w:val="0"/>
        <w:spacing w:line="560" w:lineRule="exact"/>
        <w:ind w:firstLine="640" w:firstLineChars="200"/>
        <w:rPr>
          <w:rFonts w:ascii="仿宋_GB2312" w:eastAsia="仿宋_GB2312"/>
          <w:sz w:val="32"/>
          <w:szCs w:val="32"/>
        </w:rPr>
      </w:pPr>
      <w:r>
        <w:rPr>
          <w:rFonts w:hint="eastAsia" w:ascii="黑体" w:eastAsia="黑体"/>
          <w:sz w:val="32"/>
          <w:szCs w:val="32"/>
        </w:rPr>
        <w:t>十、机关运行经费</w:t>
      </w:r>
      <w:r>
        <w:rPr>
          <w:rFonts w:hint="eastAsia" w:ascii="仿宋_GB2312" w:eastAsia="仿宋_GB2312"/>
          <w:sz w:val="32"/>
          <w:szCs w:val="32"/>
        </w:rPr>
        <w:t>：是指为保障行政单位（含参照公务员法管理的事业单位）运行，用于购买货物和服务等的各项公用经费，包括办公及印刷费、邮电费、差旅费、会议费、福利费、日常维修费、专业材料及一般设备购置费、办公用房水电费、办公用房取暖费、办公用房物业管理费、公务用车运行维护费以及其他费用。</w:t>
      </w:r>
    </w:p>
    <w:p>
      <w:pPr>
        <w:adjustRightInd w:val="0"/>
        <w:snapToGrid w:val="0"/>
        <w:spacing w:line="560" w:lineRule="exact"/>
        <w:ind w:firstLine="640" w:firstLineChars="200"/>
        <w:rPr>
          <w:rFonts w:ascii="仿宋_GB2312" w:eastAsia="仿宋_GB2312"/>
          <w:sz w:val="32"/>
          <w:szCs w:val="32"/>
        </w:rPr>
      </w:pPr>
      <w:r>
        <w:rPr>
          <w:rFonts w:hint="eastAsia" w:ascii="黑体" w:eastAsia="黑体"/>
          <w:sz w:val="32"/>
          <w:szCs w:val="32"/>
        </w:rPr>
        <w:t>十一、工资福利支出（支出经济分类科目类级）</w:t>
      </w:r>
      <w:r>
        <w:rPr>
          <w:rFonts w:hint="eastAsia" w:ascii="仿宋_GB2312" w:eastAsia="仿宋_GB2312"/>
          <w:sz w:val="32"/>
          <w:szCs w:val="32"/>
        </w:rPr>
        <w:t>：反映单位开支的在职职工和编制外长期聘用人员的各类活动报酬，以及为上述人员缴纳的各项社会保险费等。</w:t>
      </w:r>
    </w:p>
    <w:p>
      <w:pPr>
        <w:adjustRightInd w:val="0"/>
        <w:snapToGrid w:val="0"/>
        <w:spacing w:line="560" w:lineRule="exact"/>
        <w:ind w:firstLine="640" w:firstLineChars="200"/>
        <w:rPr>
          <w:rFonts w:ascii="仿宋_GB2312" w:eastAsia="仿宋_GB2312"/>
          <w:sz w:val="32"/>
          <w:szCs w:val="32"/>
        </w:rPr>
      </w:pPr>
      <w:r>
        <w:rPr>
          <w:rFonts w:hint="eastAsia" w:ascii="黑体" w:eastAsia="黑体"/>
          <w:sz w:val="32"/>
          <w:szCs w:val="32"/>
        </w:rPr>
        <w:t>十二、商品和服务支出（支出经济分类科目类级）</w:t>
      </w:r>
      <w:r>
        <w:rPr>
          <w:rFonts w:hint="eastAsia" w:ascii="仿宋_GB2312" w:eastAsia="仿宋_GB2312"/>
          <w:sz w:val="32"/>
          <w:szCs w:val="32"/>
        </w:rPr>
        <w:t>：反映单位购买商品和服务的支出（不包括用于购置固定资产的支出、战略性和应急储备支出）。</w:t>
      </w:r>
    </w:p>
    <w:p>
      <w:pPr>
        <w:snapToGrid w:val="0"/>
        <w:spacing w:line="560" w:lineRule="exact"/>
        <w:jc w:val="center"/>
        <w:rPr>
          <w:rFonts w:eastAsia="仿宋_GB2312"/>
          <w:color w:val="000000"/>
          <w:sz w:val="32"/>
          <w:szCs w:val="32"/>
        </w:rPr>
      </w:pPr>
    </w:p>
    <w:p>
      <w:pPr>
        <w:snapToGrid w:val="0"/>
        <w:spacing w:line="56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第五部分  预算公开联系方式及信息反馈渠道</w:t>
      </w:r>
    </w:p>
    <w:p>
      <w:pPr>
        <w:snapToGrid w:val="0"/>
        <w:spacing w:line="560" w:lineRule="exact"/>
        <w:jc w:val="center"/>
        <w:rPr>
          <w:rFonts w:ascii="楷体_GB2312" w:hAnsi="黑体" w:eastAsia="楷体_GB2312"/>
          <w:b/>
          <w:color w:val="000000"/>
          <w:sz w:val="36"/>
          <w:szCs w:val="36"/>
        </w:rPr>
      </w:pPr>
    </w:p>
    <w:p>
      <w:pPr>
        <w:snapToGrid w:val="0"/>
        <w:spacing w:line="56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本单位预算公开信息反馈和联系方式：</w:t>
      </w:r>
    </w:p>
    <w:p>
      <w:pPr>
        <w:snapToGrid w:val="0"/>
        <w:spacing w:line="56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联系人:媛媛       联系电话：18647287276</w:t>
      </w:r>
    </w:p>
    <w:p>
      <w:pPr>
        <w:snapToGrid w:val="0"/>
        <w:spacing w:line="560" w:lineRule="exact"/>
        <w:jc w:val="center"/>
        <w:rPr>
          <w:rFonts w:ascii="楷体_GB2312" w:hAnsi="黑体" w:eastAsia="楷体_GB2312"/>
          <w:b/>
          <w:color w:val="000000"/>
          <w:sz w:val="36"/>
          <w:szCs w:val="36"/>
        </w:rPr>
      </w:pPr>
    </w:p>
    <w:p>
      <w:pPr>
        <w:snapToGrid w:val="0"/>
        <w:spacing w:line="56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第六部分  部门预算公开表</w:t>
      </w:r>
    </w:p>
    <w:p>
      <w:pPr>
        <w:snapToGrid w:val="0"/>
        <w:spacing w:line="560" w:lineRule="exact"/>
        <w:ind w:firstLine="720" w:firstLineChars="200"/>
        <w:rPr>
          <w:rFonts w:ascii="仿宋_GB2312" w:hAnsi="黑体" w:eastAsia="仿宋_GB2312"/>
          <w:color w:val="000000"/>
          <w:sz w:val="36"/>
          <w:szCs w:val="36"/>
        </w:rPr>
      </w:pPr>
    </w:p>
    <w:p>
      <w:pPr>
        <w:snapToGrid w:val="0"/>
        <w:spacing w:line="560" w:lineRule="exact"/>
        <w:ind w:firstLine="640" w:firstLineChars="200"/>
        <w:rPr>
          <w:rFonts w:ascii="仿宋_GB2312" w:hAnsi="黑体" w:eastAsia="仿宋_GB2312"/>
          <w:color w:val="000000"/>
          <w:sz w:val="36"/>
          <w:szCs w:val="36"/>
        </w:rPr>
      </w:pPr>
      <w:r>
        <w:rPr>
          <w:rFonts w:hint="eastAsia" w:ascii="仿宋_GB2312" w:hAnsi="黑体" w:eastAsia="仿宋_GB2312"/>
          <w:color w:val="000000"/>
          <w:sz w:val="32"/>
          <w:szCs w:val="32"/>
        </w:rPr>
        <w:t>详见附表：部门预算公开1</w:t>
      </w:r>
      <w:r>
        <w:rPr>
          <w:rFonts w:hint="eastAsia" w:ascii="仿宋_GB2312" w:hAnsi="黑体" w:eastAsia="仿宋_GB2312"/>
          <w:color w:val="000000"/>
          <w:sz w:val="32"/>
          <w:szCs w:val="32"/>
          <w:lang w:val="en-US" w:eastAsia="zh-CN"/>
        </w:rPr>
        <w:t>2</w:t>
      </w:r>
      <w:r>
        <w:rPr>
          <w:rFonts w:hint="eastAsia" w:ascii="仿宋_GB2312" w:hAnsi="黑体" w:eastAsia="仿宋_GB2312"/>
          <w:color w:val="000000"/>
          <w:sz w:val="32"/>
          <w:szCs w:val="32"/>
        </w:rPr>
        <w:t>张表</w:t>
      </w:r>
      <w:r>
        <w:rPr>
          <w:rFonts w:hint="eastAsia" w:ascii="仿宋_GB2312" w:eastAsia="仿宋_GB2312"/>
          <w:sz w:val="32"/>
          <w:szCs w:val="32"/>
        </w:rPr>
        <w:t>。</w:t>
      </w:r>
    </w:p>
    <w:sectPr>
      <w:footerReference r:id="rId5" w:type="default"/>
      <w:pgSz w:w="11906" w:h="16838"/>
      <w:pgMar w:top="1588" w:right="1531" w:bottom="1588" w:left="1531" w:header="851" w:footer="851" w:gutter="0"/>
      <w:pgNumType w:start="1"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III</w:t>
    </w:r>
    <w:r>
      <w:rPr>
        <w:sz w:val="24"/>
        <w:szCs w:val="24"/>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rPr>
        <w:rStyle w:val="12"/>
      </w:rPr>
      <w:fldChar w:fldCharType="begin"/>
    </w:r>
    <w:r>
      <w:rPr>
        <w:rStyle w:val="12"/>
      </w:rPr>
      <w:instrText xml:space="preserve">PAGE  </w:instrText>
    </w:r>
    <w:r>
      <w:rPr>
        <w:rStyle w:val="12"/>
      </w:rP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4</w:t>
    </w:r>
    <w:r>
      <w:rPr>
        <w:sz w:val="24"/>
        <w:szCs w:val="24"/>
      </w:rPr>
      <w:fldChar w:fldCharType="end"/>
    </w:r>
  </w:p>
  <w:p>
    <w:pPr>
      <w:pStyle w:val="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52FE1"/>
    <w:multiLevelType w:val="multilevel"/>
    <w:tmpl w:val="14052FE1"/>
    <w:lvl w:ilvl="0" w:tentative="0">
      <w:start w:val="1"/>
      <w:numFmt w:val="japaneseCounting"/>
      <w:lvlText w:val="（%1）"/>
      <w:lvlJc w:val="left"/>
      <w:pPr>
        <w:ind w:left="2140" w:hanging="150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F48"/>
    <w:rsid w:val="00000753"/>
    <w:rsid w:val="0000131A"/>
    <w:rsid w:val="0000216B"/>
    <w:rsid w:val="00003494"/>
    <w:rsid w:val="00004EC2"/>
    <w:rsid w:val="00005AE2"/>
    <w:rsid w:val="00013EF5"/>
    <w:rsid w:val="00015263"/>
    <w:rsid w:val="00015E79"/>
    <w:rsid w:val="00017B12"/>
    <w:rsid w:val="00017D84"/>
    <w:rsid w:val="00017E4F"/>
    <w:rsid w:val="00020CA8"/>
    <w:rsid w:val="0002165F"/>
    <w:rsid w:val="0002185A"/>
    <w:rsid w:val="0002412C"/>
    <w:rsid w:val="0002430F"/>
    <w:rsid w:val="00025064"/>
    <w:rsid w:val="00025317"/>
    <w:rsid w:val="000256A5"/>
    <w:rsid w:val="00025A50"/>
    <w:rsid w:val="00026573"/>
    <w:rsid w:val="000273BA"/>
    <w:rsid w:val="00027475"/>
    <w:rsid w:val="00027FC5"/>
    <w:rsid w:val="0003065C"/>
    <w:rsid w:val="00031615"/>
    <w:rsid w:val="000316C9"/>
    <w:rsid w:val="00031D9E"/>
    <w:rsid w:val="00032A07"/>
    <w:rsid w:val="00032A3C"/>
    <w:rsid w:val="00033542"/>
    <w:rsid w:val="000340E2"/>
    <w:rsid w:val="00034EA4"/>
    <w:rsid w:val="000368E8"/>
    <w:rsid w:val="00036DE5"/>
    <w:rsid w:val="00037635"/>
    <w:rsid w:val="00037A2A"/>
    <w:rsid w:val="000401FF"/>
    <w:rsid w:val="000412FE"/>
    <w:rsid w:val="00042AF7"/>
    <w:rsid w:val="00042FBD"/>
    <w:rsid w:val="0004376D"/>
    <w:rsid w:val="000440BF"/>
    <w:rsid w:val="00045FF7"/>
    <w:rsid w:val="000465A1"/>
    <w:rsid w:val="000476B5"/>
    <w:rsid w:val="00047F2F"/>
    <w:rsid w:val="00050488"/>
    <w:rsid w:val="00050F27"/>
    <w:rsid w:val="000519D6"/>
    <w:rsid w:val="00052698"/>
    <w:rsid w:val="00052A9B"/>
    <w:rsid w:val="000530E6"/>
    <w:rsid w:val="000532F5"/>
    <w:rsid w:val="000535EB"/>
    <w:rsid w:val="00054038"/>
    <w:rsid w:val="00054BE5"/>
    <w:rsid w:val="00054C59"/>
    <w:rsid w:val="0005726F"/>
    <w:rsid w:val="000613DF"/>
    <w:rsid w:val="0006173B"/>
    <w:rsid w:val="00061D3F"/>
    <w:rsid w:val="000628C3"/>
    <w:rsid w:val="00062C96"/>
    <w:rsid w:val="00062D49"/>
    <w:rsid w:val="0006376E"/>
    <w:rsid w:val="00063F1B"/>
    <w:rsid w:val="00064562"/>
    <w:rsid w:val="000661EA"/>
    <w:rsid w:val="00070313"/>
    <w:rsid w:val="000706DE"/>
    <w:rsid w:val="00070C23"/>
    <w:rsid w:val="000712A7"/>
    <w:rsid w:val="000713C2"/>
    <w:rsid w:val="000720A3"/>
    <w:rsid w:val="000720AB"/>
    <w:rsid w:val="00072927"/>
    <w:rsid w:val="00072A18"/>
    <w:rsid w:val="00074299"/>
    <w:rsid w:val="000772F7"/>
    <w:rsid w:val="00077A3F"/>
    <w:rsid w:val="00077CA1"/>
    <w:rsid w:val="0008081F"/>
    <w:rsid w:val="00081FFB"/>
    <w:rsid w:val="00083B4E"/>
    <w:rsid w:val="000850EE"/>
    <w:rsid w:val="000874C9"/>
    <w:rsid w:val="00090650"/>
    <w:rsid w:val="00090FF0"/>
    <w:rsid w:val="0009133D"/>
    <w:rsid w:val="00091ACD"/>
    <w:rsid w:val="00091B7F"/>
    <w:rsid w:val="00091DEB"/>
    <w:rsid w:val="00091FED"/>
    <w:rsid w:val="00092348"/>
    <w:rsid w:val="00092CB9"/>
    <w:rsid w:val="0009360A"/>
    <w:rsid w:val="00093D00"/>
    <w:rsid w:val="00094E61"/>
    <w:rsid w:val="000962BF"/>
    <w:rsid w:val="00096F35"/>
    <w:rsid w:val="000972D7"/>
    <w:rsid w:val="000979C4"/>
    <w:rsid w:val="000A008E"/>
    <w:rsid w:val="000A2025"/>
    <w:rsid w:val="000A2C03"/>
    <w:rsid w:val="000A2DDE"/>
    <w:rsid w:val="000A4731"/>
    <w:rsid w:val="000A573D"/>
    <w:rsid w:val="000A5AD0"/>
    <w:rsid w:val="000A70AF"/>
    <w:rsid w:val="000A7A4C"/>
    <w:rsid w:val="000B04F2"/>
    <w:rsid w:val="000B1E44"/>
    <w:rsid w:val="000B289C"/>
    <w:rsid w:val="000B2D2A"/>
    <w:rsid w:val="000B2D34"/>
    <w:rsid w:val="000B3298"/>
    <w:rsid w:val="000B4F9B"/>
    <w:rsid w:val="000B624A"/>
    <w:rsid w:val="000B6371"/>
    <w:rsid w:val="000B7065"/>
    <w:rsid w:val="000B7647"/>
    <w:rsid w:val="000B7CFD"/>
    <w:rsid w:val="000B7E29"/>
    <w:rsid w:val="000C010E"/>
    <w:rsid w:val="000C063D"/>
    <w:rsid w:val="000C0F7C"/>
    <w:rsid w:val="000C1714"/>
    <w:rsid w:val="000C3B9E"/>
    <w:rsid w:val="000C68B6"/>
    <w:rsid w:val="000C7AA8"/>
    <w:rsid w:val="000C7ADE"/>
    <w:rsid w:val="000C7FBF"/>
    <w:rsid w:val="000D0E01"/>
    <w:rsid w:val="000D15D5"/>
    <w:rsid w:val="000D1D0C"/>
    <w:rsid w:val="000D2BC0"/>
    <w:rsid w:val="000D3641"/>
    <w:rsid w:val="000D4BDC"/>
    <w:rsid w:val="000D5980"/>
    <w:rsid w:val="000E04CB"/>
    <w:rsid w:val="000E12F5"/>
    <w:rsid w:val="000E44C4"/>
    <w:rsid w:val="000E4515"/>
    <w:rsid w:val="000E48DC"/>
    <w:rsid w:val="000E5697"/>
    <w:rsid w:val="000E5F34"/>
    <w:rsid w:val="000E6B2B"/>
    <w:rsid w:val="000E75AD"/>
    <w:rsid w:val="000F12C4"/>
    <w:rsid w:val="000F199E"/>
    <w:rsid w:val="000F27EC"/>
    <w:rsid w:val="000F3418"/>
    <w:rsid w:val="000F5AB8"/>
    <w:rsid w:val="000F697B"/>
    <w:rsid w:val="000F699B"/>
    <w:rsid w:val="000F7735"/>
    <w:rsid w:val="00102B9A"/>
    <w:rsid w:val="00102C18"/>
    <w:rsid w:val="00102F6A"/>
    <w:rsid w:val="0010428B"/>
    <w:rsid w:val="00105E5F"/>
    <w:rsid w:val="001061FF"/>
    <w:rsid w:val="00106688"/>
    <w:rsid w:val="0010689E"/>
    <w:rsid w:val="0011007C"/>
    <w:rsid w:val="00110B22"/>
    <w:rsid w:val="00110B32"/>
    <w:rsid w:val="0011134D"/>
    <w:rsid w:val="001114A7"/>
    <w:rsid w:val="001115FD"/>
    <w:rsid w:val="0011264C"/>
    <w:rsid w:val="0011285A"/>
    <w:rsid w:val="00112A59"/>
    <w:rsid w:val="00113AD2"/>
    <w:rsid w:val="001145FB"/>
    <w:rsid w:val="0011589A"/>
    <w:rsid w:val="00115BE1"/>
    <w:rsid w:val="00115E11"/>
    <w:rsid w:val="00116DAC"/>
    <w:rsid w:val="0012110F"/>
    <w:rsid w:val="001213EF"/>
    <w:rsid w:val="001219A7"/>
    <w:rsid w:val="001245E1"/>
    <w:rsid w:val="00124F85"/>
    <w:rsid w:val="00125636"/>
    <w:rsid w:val="00125CED"/>
    <w:rsid w:val="0012648A"/>
    <w:rsid w:val="00127E56"/>
    <w:rsid w:val="00132873"/>
    <w:rsid w:val="00133224"/>
    <w:rsid w:val="00134B00"/>
    <w:rsid w:val="0013551A"/>
    <w:rsid w:val="00135D90"/>
    <w:rsid w:val="00136040"/>
    <w:rsid w:val="00136105"/>
    <w:rsid w:val="00136449"/>
    <w:rsid w:val="00136CA8"/>
    <w:rsid w:val="00137391"/>
    <w:rsid w:val="001376C8"/>
    <w:rsid w:val="00137CE5"/>
    <w:rsid w:val="00140676"/>
    <w:rsid w:val="001410D0"/>
    <w:rsid w:val="0014171B"/>
    <w:rsid w:val="0014471E"/>
    <w:rsid w:val="0014498B"/>
    <w:rsid w:val="001457D9"/>
    <w:rsid w:val="001470CA"/>
    <w:rsid w:val="00150D59"/>
    <w:rsid w:val="00151B58"/>
    <w:rsid w:val="00152661"/>
    <w:rsid w:val="00152A8D"/>
    <w:rsid w:val="001532C8"/>
    <w:rsid w:val="00154A97"/>
    <w:rsid w:val="001562D8"/>
    <w:rsid w:val="00156931"/>
    <w:rsid w:val="00156BED"/>
    <w:rsid w:val="00156D7A"/>
    <w:rsid w:val="00157154"/>
    <w:rsid w:val="00157939"/>
    <w:rsid w:val="00160726"/>
    <w:rsid w:val="001621C2"/>
    <w:rsid w:val="001629CD"/>
    <w:rsid w:val="0016328B"/>
    <w:rsid w:val="00163D68"/>
    <w:rsid w:val="001649AC"/>
    <w:rsid w:val="00164C00"/>
    <w:rsid w:val="001652B5"/>
    <w:rsid w:val="0016575E"/>
    <w:rsid w:val="00165A02"/>
    <w:rsid w:val="001676EA"/>
    <w:rsid w:val="001678F0"/>
    <w:rsid w:val="00171047"/>
    <w:rsid w:val="00171175"/>
    <w:rsid w:val="0017296B"/>
    <w:rsid w:val="00173225"/>
    <w:rsid w:val="00173F5C"/>
    <w:rsid w:val="00174273"/>
    <w:rsid w:val="00175426"/>
    <w:rsid w:val="0017732F"/>
    <w:rsid w:val="001777F4"/>
    <w:rsid w:val="001812C7"/>
    <w:rsid w:val="001825B3"/>
    <w:rsid w:val="00186078"/>
    <w:rsid w:val="00186FBE"/>
    <w:rsid w:val="0018741A"/>
    <w:rsid w:val="001918AE"/>
    <w:rsid w:val="00191FB1"/>
    <w:rsid w:val="00192FEF"/>
    <w:rsid w:val="00193FF5"/>
    <w:rsid w:val="001969CD"/>
    <w:rsid w:val="00196C8D"/>
    <w:rsid w:val="001977E6"/>
    <w:rsid w:val="00197879"/>
    <w:rsid w:val="001A0F1F"/>
    <w:rsid w:val="001A14E5"/>
    <w:rsid w:val="001A2A66"/>
    <w:rsid w:val="001A2B2F"/>
    <w:rsid w:val="001A3539"/>
    <w:rsid w:val="001A356A"/>
    <w:rsid w:val="001A3718"/>
    <w:rsid w:val="001A5664"/>
    <w:rsid w:val="001A6483"/>
    <w:rsid w:val="001A676A"/>
    <w:rsid w:val="001A6BE7"/>
    <w:rsid w:val="001A7255"/>
    <w:rsid w:val="001B050A"/>
    <w:rsid w:val="001B0BD9"/>
    <w:rsid w:val="001B1074"/>
    <w:rsid w:val="001B255F"/>
    <w:rsid w:val="001B2CCA"/>
    <w:rsid w:val="001B30B8"/>
    <w:rsid w:val="001B3199"/>
    <w:rsid w:val="001B467F"/>
    <w:rsid w:val="001B49F2"/>
    <w:rsid w:val="001B56DB"/>
    <w:rsid w:val="001B5E46"/>
    <w:rsid w:val="001C2214"/>
    <w:rsid w:val="001C3406"/>
    <w:rsid w:val="001C3F7B"/>
    <w:rsid w:val="001C4839"/>
    <w:rsid w:val="001C4CB0"/>
    <w:rsid w:val="001C4D77"/>
    <w:rsid w:val="001C5578"/>
    <w:rsid w:val="001C6440"/>
    <w:rsid w:val="001C6A15"/>
    <w:rsid w:val="001C7882"/>
    <w:rsid w:val="001D091A"/>
    <w:rsid w:val="001D17A9"/>
    <w:rsid w:val="001D1E9B"/>
    <w:rsid w:val="001D26D5"/>
    <w:rsid w:val="001D4A6C"/>
    <w:rsid w:val="001D5CEA"/>
    <w:rsid w:val="001D78FB"/>
    <w:rsid w:val="001D796A"/>
    <w:rsid w:val="001E1616"/>
    <w:rsid w:val="001E2D7F"/>
    <w:rsid w:val="001E40BF"/>
    <w:rsid w:val="001E423D"/>
    <w:rsid w:val="001E4494"/>
    <w:rsid w:val="001E4A1D"/>
    <w:rsid w:val="001E4B7A"/>
    <w:rsid w:val="001E62F1"/>
    <w:rsid w:val="001E6BB6"/>
    <w:rsid w:val="001E6D69"/>
    <w:rsid w:val="001E7014"/>
    <w:rsid w:val="001F128F"/>
    <w:rsid w:val="001F19CC"/>
    <w:rsid w:val="001F2359"/>
    <w:rsid w:val="001F430A"/>
    <w:rsid w:val="001F492D"/>
    <w:rsid w:val="001F5D05"/>
    <w:rsid w:val="001F5D16"/>
    <w:rsid w:val="001F5D7D"/>
    <w:rsid w:val="001F6447"/>
    <w:rsid w:val="001F70C0"/>
    <w:rsid w:val="001F767C"/>
    <w:rsid w:val="002004E1"/>
    <w:rsid w:val="00202954"/>
    <w:rsid w:val="002029B1"/>
    <w:rsid w:val="002042DF"/>
    <w:rsid w:val="0020451E"/>
    <w:rsid w:val="002051CF"/>
    <w:rsid w:val="00206595"/>
    <w:rsid w:val="00207C29"/>
    <w:rsid w:val="00207E91"/>
    <w:rsid w:val="00207F48"/>
    <w:rsid w:val="002133E8"/>
    <w:rsid w:val="00214EC2"/>
    <w:rsid w:val="00217A85"/>
    <w:rsid w:val="00217DE9"/>
    <w:rsid w:val="00220598"/>
    <w:rsid w:val="00221106"/>
    <w:rsid w:val="0022137A"/>
    <w:rsid w:val="00221C8A"/>
    <w:rsid w:val="00223C84"/>
    <w:rsid w:val="00224051"/>
    <w:rsid w:val="002250F9"/>
    <w:rsid w:val="00225A24"/>
    <w:rsid w:val="00225E83"/>
    <w:rsid w:val="00226040"/>
    <w:rsid w:val="00226C15"/>
    <w:rsid w:val="00230104"/>
    <w:rsid w:val="00230844"/>
    <w:rsid w:val="00230FA4"/>
    <w:rsid w:val="002325DF"/>
    <w:rsid w:val="0023313E"/>
    <w:rsid w:val="00233E0C"/>
    <w:rsid w:val="002341E9"/>
    <w:rsid w:val="00234EFE"/>
    <w:rsid w:val="002354B9"/>
    <w:rsid w:val="002355C2"/>
    <w:rsid w:val="002361A8"/>
    <w:rsid w:val="002364B7"/>
    <w:rsid w:val="00236DD8"/>
    <w:rsid w:val="002374F0"/>
    <w:rsid w:val="00237F4E"/>
    <w:rsid w:val="002407DA"/>
    <w:rsid w:val="00241664"/>
    <w:rsid w:val="00242660"/>
    <w:rsid w:val="00242950"/>
    <w:rsid w:val="0024448B"/>
    <w:rsid w:val="002456AB"/>
    <w:rsid w:val="00246025"/>
    <w:rsid w:val="00246993"/>
    <w:rsid w:val="00246B49"/>
    <w:rsid w:val="00247388"/>
    <w:rsid w:val="002476B6"/>
    <w:rsid w:val="00247B3C"/>
    <w:rsid w:val="00250372"/>
    <w:rsid w:val="00250A3C"/>
    <w:rsid w:val="00251273"/>
    <w:rsid w:val="00252DA7"/>
    <w:rsid w:val="00253DD8"/>
    <w:rsid w:val="00253E03"/>
    <w:rsid w:val="0025578C"/>
    <w:rsid w:val="00256468"/>
    <w:rsid w:val="00256EB2"/>
    <w:rsid w:val="00257CBA"/>
    <w:rsid w:val="00260369"/>
    <w:rsid w:val="00260C8A"/>
    <w:rsid w:val="00261982"/>
    <w:rsid w:val="00261D2F"/>
    <w:rsid w:val="002620CA"/>
    <w:rsid w:val="002640C0"/>
    <w:rsid w:val="00265662"/>
    <w:rsid w:val="002674C9"/>
    <w:rsid w:val="0027009C"/>
    <w:rsid w:val="00271565"/>
    <w:rsid w:val="00274050"/>
    <w:rsid w:val="002756A4"/>
    <w:rsid w:val="00276FF5"/>
    <w:rsid w:val="002775DA"/>
    <w:rsid w:val="002804FF"/>
    <w:rsid w:val="00280873"/>
    <w:rsid w:val="002824F6"/>
    <w:rsid w:val="00282B13"/>
    <w:rsid w:val="002837CE"/>
    <w:rsid w:val="00283F91"/>
    <w:rsid w:val="0028419B"/>
    <w:rsid w:val="00285A0E"/>
    <w:rsid w:val="00285A92"/>
    <w:rsid w:val="00287119"/>
    <w:rsid w:val="00287BA1"/>
    <w:rsid w:val="00287F6B"/>
    <w:rsid w:val="002929A7"/>
    <w:rsid w:val="0029313E"/>
    <w:rsid w:val="00293914"/>
    <w:rsid w:val="002945E2"/>
    <w:rsid w:val="00294BED"/>
    <w:rsid w:val="002952B6"/>
    <w:rsid w:val="00296216"/>
    <w:rsid w:val="0029684C"/>
    <w:rsid w:val="00297B87"/>
    <w:rsid w:val="002A0E08"/>
    <w:rsid w:val="002A15B0"/>
    <w:rsid w:val="002A16CC"/>
    <w:rsid w:val="002A1BCB"/>
    <w:rsid w:val="002A2A8F"/>
    <w:rsid w:val="002A318A"/>
    <w:rsid w:val="002A4AC5"/>
    <w:rsid w:val="002A507E"/>
    <w:rsid w:val="002A5B0F"/>
    <w:rsid w:val="002A67F8"/>
    <w:rsid w:val="002B0CCE"/>
    <w:rsid w:val="002B163A"/>
    <w:rsid w:val="002B31CA"/>
    <w:rsid w:val="002B34D6"/>
    <w:rsid w:val="002B3A76"/>
    <w:rsid w:val="002B43B6"/>
    <w:rsid w:val="002B4A9F"/>
    <w:rsid w:val="002B4F92"/>
    <w:rsid w:val="002B63AF"/>
    <w:rsid w:val="002B67FC"/>
    <w:rsid w:val="002B690A"/>
    <w:rsid w:val="002B7798"/>
    <w:rsid w:val="002C16DC"/>
    <w:rsid w:val="002C235C"/>
    <w:rsid w:val="002C3A4F"/>
    <w:rsid w:val="002C3BCB"/>
    <w:rsid w:val="002C5910"/>
    <w:rsid w:val="002C59D1"/>
    <w:rsid w:val="002C5EA7"/>
    <w:rsid w:val="002C66BB"/>
    <w:rsid w:val="002C6B9B"/>
    <w:rsid w:val="002D06A0"/>
    <w:rsid w:val="002D238D"/>
    <w:rsid w:val="002D2C84"/>
    <w:rsid w:val="002D3049"/>
    <w:rsid w:val="002D3456"/>
    <w:rsid w:val="002D34DA"/>
    <w:rsid w:val="002D3913"/>
    <w:rsid w:val="002D3AE6"/>
    <w:rsid w:val="002D54FC"/>
    <w:rsid w:val="002D5C90"/>
    <w:rsid w:val="002D670D"/>
    <w:rsid w:val="002D6BFF"/>
    <w:rsid w:val="002D6C55"/>
    <w:rsid w:val="002D6DDF"/>
    <w:rsid w:val="002D7B32"/>
    <w:rsid w:val="002D7C78"/>
    <w:rsid w:val="002E0AF3"/>
    <w:rsid w:val="002E3307"/>
    <w:rsid w:val="002E556C"/>
    <w:rsid w:val="002E5932"/>
    <w:rsid w:val="002E5F8B"/>
    <w:rsid w:val="002E6A33"/>
    <w:rsid w:val="002E724A"/>
    <w:rsid w:val="002F0198"/>
    <w:rsid w:val="002F0AB4"/>
    <w:rsid w:val="002F1292"/>
    <w:rsid w:val="002F1594"/>
    <w:rsid w:val="002F2642"/>
    <w:rsid w:val="002F30AE"/>
    <w:rsid w:val="002F3A4C"/>
    <w:rsid w:val="002F5B5E"/>
    <w:rsid w:val="002F60CB"/>
    <w:rsid w:val="002F631D"/>
    <w:rsid w:val="002F658F"/>
    <w:rsid w:val="002F7A25"/>
    <w:rsid w:val="002F7EE0"/>
    <w:rsid w:val="00300975"/>
    <w:rsid w:val="003012EB"/>
    <w:rsid w:val="003019A2"/>
    <w:rsid w:val="00301D99"/>
    <w:rsid w:val="00302E91"/>
    <w:rsid w:val="00302EED"/>
    <w:rsid w:val="00303B07"/>
    <w:rsid w:val="00303D06"/>
    <w:rsid w:val="003042F2"/>
    <w:rsid w:val="0030591D"/>
    <w:rsid w:val="00306A83"/>
    <w:rsid w:val="003110DF"/>
    <w:rsid w:val="003127CB"/>
    <w:rsid w:val="0031325B"/>
    <w:rsid w:val="00313966"/>
    <w:rsid w:val="00314001"/>
    <w:rsid w:val="003158B0"/>
    <w:rsid w:val="00317912"/>
    <w:rsid w:val="00322522"/>
    <w:rsid w:val="003225CF"/>
    <w:rsid w:val="003233BE"/>
    <w:rsid w:val="00324F6A"/>
    <w:rsid w:val="0032542E"/>
    <w:rsid w:val="00325628"/>
    <w:rsid w:val="00325D39"/>
    <w:rsid w:val="00325E0B"/>
    <w:rsid w:val="00326113"/>
    <w:rsid w:val="0032637E"/>
    <w:rsid w:val="00326616"/>
    <w:rsid w:val="00327E94"/>
    <w:rsid w:val="003300BA"/>
    <w:rsid w:val="003301CC"/>
    <w:rsid w:val="00330BE6"/>
    <w:rsid w:val="003312B5"/>
    <w:rsid w:val="00332410"/>
    <w:rsid w:val="003324B5"/>
    <w:rsid w:val="0033471F"/>
    <w:rsid w:val="0034030E"/>
    <w:rsid w:val="00340491"/>
    <w:rsid w:val="003404D4"/>
    <w:rsid w:val="0034181B"/>
    <w:rsid w:val="00343240"/>
    <w:rsid w:val="00343E7C"/>
    <w:rsid w:val="00346484"/>
    <w:rsid w:val="0034663A"/>
    <w:rsid w:val="0034664C"/>
    <w:rsid w:val="0034683C"/>
    <w:rsid w:val="003472FD"/>
    <w:rsid w:val="003511DF"/>
    <w:rsid w:val="00351EC3"/>
    <w:rsid w:val="003523BC"/>
    <w:rsid w:val="00352D9D"/>
    <w:rsid w:val="0035440C"/>
    <w:rsid w:val="00354972"/>
    <w:rsid w:val="00354A1F"/>
    <w:rsid w:val="003561A7"/>
    <w:rsid w:val="003573C3"/>
    <w:rsid w:val="0035762B"/>
    <w:rsid w:val="00357B1A"/>
    <w:rsid w:val="00357F42"/>
    <w:rsid w:val="00361219"/>
    <w:rsid w:val="003613B0"/>
    <w:rsid w:val="003617D8"/>
    <w:rsid w:val="003621AF"/>
    <w:rsid w:val="003625A3"/>
    <w:rsid w:val="00362CEC"/>
    <w:rsid w:val="00362F33"/>
    <w:rsid w:val="00362F72"/>
    <w:rsid w:val="003633BB"/>
    <w:rsid w:val="00363819"/>
    <w:rsid w:val="00364808"/>
    <w:rsid w:val="0036539D"/>
    <w:rsid w:val="00370645"/>
    <w:rsid w:val="003706B0"/>
    <w:rsid w:val="003719DE"/>
    <w:rsid w:val="0037202F"/>
    <w:rsid w:val="003727B8"/>
    <w:rsid w:val="00373560"/>
    <w:rsid w:val="0037471D"/>
    <w:rsid w:val="0037507E"/>
    <w:rsid w:val="0037558F"/>
    <w:rsid w:val="00375917"/>
    <w:rsid w:val="00376239"/>
    <w:rsid w:val="003764D4"/>
    <w:rsid w:val="0037665E"/>
    <w:rsid w:val="00380659"/>
    <w:rsid w:val="00381C3A"/>
    <w:rsid w:val="0038280A"/>
    <w:rsid w:val="00382B74"/>
    <w:rsid w:val="00382C6A"/>
    <w:rsid w:val="00383C31"/>
    <w:rsid w:val="00383F04"/>
    <w:rsid w:val="00384FEC"/>
    <w:rsid w:val="00385CA0"/>
    <w:rsid w:val="00385E20"/>
    <w:rsid w:val="00386116"/>
    <w:rsid w:val="0038624B"/>
    <w:rsid w:val="003909C3"/>
    <w:rsid w:val="00391839"/>
    <w:rsid w:val="003918FE"/>
    <w:rsid w:val="00391D7A"/>
    <w:rsid w:val="00393434"/>
    <w:rsid w:val="00393AFE"/>
    <w:rsid w:val="00393E23"/>
    <w:rsid w:val="00394A34"/>
    <w:rsid w:val="00394AF3"/>
    <w:rsid w:val="00395F5A"/>
    <w:rsid w:val="003964A4"/>
    <w:rsid w:val="00396A85"/>
    <w:rsid w:val="00396A8F"/>
    <w:rsid w:val="00397E45"/>
    <w:rsid w:val="003A05E6"/>
    <w:rsid w:val="003A0FEC"/>
    <w:rsid w:val="003A11C8"/>
    <w:rsid w:val="003A3D35"/>
    <w:rsid w:val="003A516A"/>
    <w:rsid w:val="003A51CD"/>
    <w:rsid w:val="003A554A"/>
    <w:rsid w:val="003A5A02"/>
    <w:rsid w:val="003A5A2A"/>
    <w:rsid w:val="003A68F7"/>
    <w:rsid w:val="003A6EF6"/>
    <w:rsid w:val="003A7660"/>
    <w:rsid w:val="003A7BB7"/>
    <w:rsid w:val="003A7CD2"/>
    <w:rsid w:val="003A7F37"/>
    <w:rsid w:val="003B0C7A"/>
    <w:rsid w:val="003B16E3"/>
    <w:rsid w:val="003B1EE9"/>
    <w:rsid w:val="003B2110"/>
    <w:rsid w:val="003B2223"/>
    <w:rsid w:val="003B23AB"/>
    <w:rsid w:val="003B2961"/>
    <w:rsid w:val="003B2EEA"/>
    <w:rsid w:val="003B2F07"/>
    <w:rsid w:val="003B34C0"/>
    <w:rsid w:val="003B426D"/>
    <w:rsid w:val="003B5A27"/>
    <w:rsid w:val="003B6B8C"/>
    <w:rsid w:val="003B7DA6"/>
    <w:rsid w:val="003C16CD"/>
    <w:rsid w:val="003C1868"/>
    <w:rsid w:val="003C2993"/>
    <w:rsid w:val="003C5169"/>
    <w:rsid w:val="003C517B"/>
    <w:rsid w:val="003C76FC"/>
    <w:rsid w:val="003D0B95"/>
    <w:rsid w:val="003D1557"/>
    <w:rsid w:val="003D2268"/>
    <w:rsid w:val="003D632B"/>
    <w:rsid w:val="003D68FD"/>
    <w:rsid w:val="003D7DBD"/>
    <w:rsid w:val="003E097A"/>
    <w:rsid w:val="003E099E"/>
    <w:rsid w:val="003E0DD5"/>
    <w:rsid w:val="003E1003"/>
    <w:rsid w:val="003E253E"/>
    <w:rsid w:val="003E2F40"/>
    <w:rsid w:val="003E35D1"/>
    <w:rsid w:val="003E431C"/>
    <w:rsid w:val="003E4BE4"/>
    <w:rsid w:val="003E4F6C"/>
    <w:rsid w:val="003E56BB"/>
    <w:rsid w:val="003E59BD"/>
    <w:rsid w:val="003E61ED"/>
    <w:rsid w:val="003E7013"/>
    <w:rsid w:val="003E7295"/>
    <w:rsid w:val="003E764D"/>
    <w:rsid w:val="003E76FC"/>
    <w:rsid w:val="003F0307"/>
    <w:rsid w:val="003F228C"/>
    <w:rsid w:val="003F294A"/>
    <w:rsid w:val="003F45DF"/>
    <w:rsid w:val="003F59D3"/>
    <w:rsid w:val="003F6B3D"/>
    <w:rsid w:val="003F6C91"/>
    <w:rsid w:val="003F6CA0"/>
    <w:rsid w:val="003F7A62"/>
    <w:rsid w:val="003F7C25"/>
    <w:rsid w:val="00401DE6"/>
    <w:rsid w:val="0040221F"/>
    <w:rsid w:val="00402578"/>
    <w:rsid w:val="00402750"/>
    <w:rsid w:val="00402B09"/>
    <w:rsid w:val="00402CE8"/>
    <w:rsid w:val="00403714"/>
    <w:rsid w:val="0040388F"/>
    <w:rsid w:val="004059C0"/>
    <w:rsid w:val="00405E12"/>
    <w:rsid w:val="00406285"/>
    <w:rsid w:val="004076D9"/>
    <w:rsid w:val="00410B9F"/>
    <w:rsid w:val="004115DA"/>
    <w:rsid w:val="004124CE"/>
    <w:rsid w:val="004126ED"/>
    <w:rsid w:val="00412F32"/>
    <w:rsid w:val="004132C7"/>
    <w:rsid w:val="00413311"/>
    <w:rsid w:val="0041355E"/>
    <w:rsid w:val="0041359A"/>
    <w:rsid w:val="004136A6"/>
    <w:rsid w:val="00413959"/>
    <w:rsid w:val="004144AF"/>
    <w:rsid w:val="004146B3"/>
    <w:rsid w:val="00414E84"/>
    <w:rsid w:val="004171E7"/>
    <w:rsid w:val="00417784"/>
    <w:rsid w:val="00417BF2"/>
    <w:rsid w:val="0042134A"/>
    <w:rsid w:val="00421599"/>
    <w:rsid w:val="00422959"/>
    <w:rsid w:val="00423965"/>
    <w:rsid w:val="00425359"/>
    <w:rsid w:val="00425A88"/>
    <w:rsid w:val="00425AEE"/>
    <w:rsid w:val="00427D21"/>
    <w:rsid w:val="0043085C"/>
    <w:rsid w:val="00430C8C"/>
    <w:rsid w:val="004310DC"/>
    <w:rsid w:val="00431AD3"/>
    <w:rsid w:val="00432134"/>
    <w:rsid w:val="004323C6"/>
    <w:rsid w:val="00433829"/>
    <w:rsid w:val="00434305"/>
    <w:rsid w:val="004353D2"/>
    <w:rsid w:val="00435645"/>
    <w:rsid w:val="004363FD"/>
    <w:rsid w:val="004370AC"/>
    <w:rsid w:val="00437311"/>
    <w:rsid w:val="00437603"/>
    <w:rsid w:val="00440367"/>
    <w:rsid w:val="0044048B"/>
    <w:rsid w:val="004408E0"/>
    <w:rsid w:val="004416C3"/>
    <w:rsid w:val="00441CFF"/>
    <w:rsid w:val="00442F29"/>
    <w:rsid w:val="00443239"/>
    <w:rsid w:val="00443E87"/>
    <w:rsid w:val="00444FF6"/>
    <w:rsid w:val="00445EF0"/>
    <w:rsid w:val="00446C48"/>
    <w:rsid w:val="00447185"/>
    <w:rsid w:val="00447A48"/>
    <w:rsid w:val="00447B17"/>
    <w:rsid w:val="00451FDC"/>
    <w:rsid w:val="0045272A"/>
    <w:rsid w:val="00453527"/>
    <w:rsid w:val="00453584"/>
    <w:rsid w:val="00453666"/>
    <w:rsid w:val="0045413A"/>
    <w:rsid w:val="004547CB"/>
    <w:rsid w:val="00454888"/>
    <w:rsid w:val="00454A42"/>
    <w:rsid w:val="004557B0"/>
    <w:rsid w:val="00455B5E"/>
    <w:rsid w:val="00456C2F"/>
    <w:rsid w:val="004576EC"/>
    <w:rsid w:val="00460DC0"/>
    <w:rsid w:val="004611E0"/>
    <w:rsid w:val="0046158F"/>
    <w:rsid w:val="004616B0"/>
    <w:rsid w:val="004618B0"/>
    <w:rsid w:val="00462510"/>
    <w:rsid w:val="00462FBB"/>
    <w:rsid w:val="00463A29"/>
    <w:rsid w:val="004641CF"/>
    <w:rsid w:val="00465AD0"/>
    <w:rsid w:val="00465B3E"/>
    <w:rsid w:val="00466E03"/>
    <w:rsid w:val="00467738"/>
    <w:rsid w:val="00467A05"/>
    <w:rsid w:val="00467FB9"/>
    <w:rsid w:val="004708D5"/>
    <w:rsid w:val="0047171E"/>
    <w:rsid w:val="00474BD8"/>
    <w:rsid w:val="00475526"/>
    <w:rsid w:val="00475751"/>
    <w:rsid w:val="00475849"/>
    <w:rsid w:val="0047585F"/>
    <w:rsid w:val="00477113"/>
    <w:rsid w:val="004777F6"/>
    <w:rsid w:val="00477B75"/>
    <w:rsid w:val="00477B7D"/>
    <w:rsid w:val="0048037D"/>
    <w:rsid w:val="00480387"/>
    <w:rsid w:val="0048059A"/>
    <w:rsid w:val="00480EF6"/>
    <w:rsid w:val="00481E19"/>
    <w:rsid w:val="00481E85"/>
    <w:rsid w:val="004832C6"/>
    <w:rsid w:val="0048349C"/>
    <w:rsid w:val="00484217"/>
    <w:rsid w:val="004842D4"/>
    <w:rsid w:val="00484C9B"/>
    <w:rsid w:val="004852E1"/>
    <w:rsid w:val="00485394"/>
    <w:rsid w:val="004912D3"/>
    <w:rsid w:val="00491928"/>
    <w:rsid w:val="004920B4"/>
    <w:rsid w:val="0049358C"/>
    <w:rsid w:val="00493E8E"/>
    <w:rsid w:val="004940BF"/>
    <w:rsid w:val="00494933"/>
    <w:rsid w:val="00494A54"/>
    <w:rsid w:val="00495F24"/>
    <w:rsid w:val="00496C95"/>
    <w:rsid w:val="00496E58"/>
    <w:rsid w:val="004972BD"/>
    <w:rsid w:val="004A041C"/>
    <w:rsid w:val="004A06DE"/>
    <w:rsid w:val="004A1D6F"/>
    <w:rsid w:val="004A21EA"/>
    <w:rsid w:val="004A56E8"/>
    <w:rsid w:val="004A58CA"/>
    <w:rsid w:val="004A5DF0"/>
    <w:rsid w:val="004A6CF4"/>
    <w:rsid w:val="004A6D40"/>
    <w:rsid w:val="004A7445"/>
    <w:rsid w:val="004A7651"/>
    <w:rsid w:val="004B4257"/>
    <w:rsid w:val="004B4909"/>
    <w:rsid w:val="004B71B9"/>
    <w:rsid w:val="004C00E0"/>
    <w:rsid w:val="004C022E"/>
    <w:rsid w:val="004C1545"/>
    <w:rsid w:val="004C1C44"/>
    <w:rsid w:val="004C33A1"/>
    <w:rsid w:val="004C35ED"/>
    <w:rsid w:val="004C37AE"/>
    <w:rsid w:val="004C3C89"/>
    <w:rsid w:val="004C3D14"/>
    <w:rsid w:val="004C46CD"/>
    <w:rsid w:val="004C55C0"/>
    <w:rsid w:val="004C5763"/>
    <w:rsid w:val="004C67EA"/>
    <w:rsid w:val="004C6AF4"/>
    <w:rsid w:val="004D0AB6"/>
    <w:rsid w:val="004D0BD6"/>
    <w:rsid w:val="004D0D23"/>
    <w:rsid w:val="004D332E"/>
    <w:rsid w:val="004D38AB"/>
    <w:rsid w:val="004D4530"/>
    <w:rsid w:val="004D4BA3"/>
    <w:rsid w:val="004E3AAF"/>
    <w:rsid w:val="004E4AD6"/>
    <w:rsid w:val="004E5A7E"/>
    <w:rsid w:val="004E6D28"/>
    <w:rsid w:val="004E6F1D"/>
    <w:rsid w:val="004E7C87"/>
    <w:rsid w:val="004F19DB"/>
    <w:rsid w:val="004F3262"/>
    <w:rsid w:val="004F3424"/>
    <w:rsid w:val="004F3E82"/>
    <w:rsid w:val="004F4862"/>
    <w:rsid w:val="004F4C8C"/>
    <w:rsid w:val="004F6E89"/>
    <w:rsid w:val="004F74A9"/>
    <w:rsid w:val="004F7DF6"/>
    <w:rsid w:val="005000ED"/>
    <w:rsid w:val="00500BBA"/>
    <w:rsid w:val="0050250C"/>
    <w:rsid w:val="00503296"/>
    <w:rsid w:val="00503E77"/>
    <w:rsid w:val="00504E51"/>
    <w:rsid w:val="00506B77"/>
    <w:rsid w:val="00506C68"/>
    <w:rsid w:val="005076D6"/>
    <w:rsid w:val="005077D4"/>
    <w:rsid w:val="00507A5B"/>
    <w:rsid w:val="0051002E"/>
    <w:rsid w:val="0051075C"/>
    <w:rsid w:val="00510F55"/>
    <w:rsid w:val="00511311"/>
    <w:rsid w:val="0051226E"/>
    <w:rsid w:val="005122C2"/>
    <w:rsid w:val="005122D1"/>
    <w:rsid w:val="00512748"/>
    <w:rsid w:val="0051302B"/>
    <w:rsid w:val="00514E23"/>
    <w:rsid w:val="00515126"/>
    <w:rsid w:val="0051767D"/>
    <w:rsid w:val="0052123C"/>
    <w:rsid w:val="00524717"/>
    <w:rsid w:val="005259D0"/>
    <w:rsid w:val="00526015"/>
    <w:rsid w:val="00526692"/>
    <w:rsid w:val="00526833"/>
    <w:rsid w:val="00526B03"/>
    <w:rsid w:val="005305BB"/>
    <w:rsid w:val="00532DF9"/>
    <w:rsid w:val="0053394F"/>
    <w:rsid w:val="00533C03"/>
    <w:rsid w:val="00535CA5"/>
    <w:rsid w:val="0053757B"/>
    <w:rsid w:val="00537DF0"/>
    <w:rsid w:val="0054030B"/>
    <w:rsid w:val="0054041F"/>
    <w:rsid w:val="0054129F"/>
    <w:rsid w:val="005418DC"/>
    <w:rsid w:val="00541FA7"/>
    <w:rsid w:val="005420F3"/>
    <w:rsid w:val="0054425A"/>
    <w:rsid w:val="00544C1E"/>
    <w:rsid w:val="005456DB"/>
    <w:rsid w:val="00545702"/>
    <w:rsid w:val="0054583B"/>
    <w:rsid w:val="00552A39"/>
    <w:rsid w:val="005550F8"/>
    <w:rsid w:val="0055546F"/>
    <w:rsid w:val="0055662A"/>
    <w:rsid w:val="00557BB3"/>
    <w:rsid w:val="00560010"/>
    <w:rsid w:val="005619A0"/>
    <w:rsid w:val="0056331B"/>
    <w:rsid w:val="00564635"/>
    <w:rsid w:val="005648DC"/>
    <w:rsid w:val="00566591"/>
    <w:rsid w:val="00566C31"/>
    <w:rsid w:val="00567ECD"/>
    <w:rsid w:val="00570C88"/>
    <w:rsid w:val="005711F9"/>
    <w:rsid w:val="00572E8E"/>
    <w:rsid w:val="00573A1C"/>
    <w:rsid w:val="005768F8"/>
    <w:rsid w:val="0058078D"/>
    <w:rsid w:val="00580FF9"/>
    <w:rsid w:val="00581338"/>
    <w:rsid w:val="005814E0"/>
    <w:rsid w:val="0058181A"/>
    <w:rsid w:val="005827BB"/>
    <w:rsid w:val="00582A43"/>
    <w:rsid w:val="00582DE7"/>
    <w:rsid w:val="00587733"/>
    <w:rsid w:val="00591C1E"/>
    <w:rsid w:val="00592083"/>
    <w:rsid w:val="005943DB"/>
    <w:rsid w:val="005955E1"/>
    <w:rsid w:val="005958FA"/>
    <w:rsid w:val="0059649D"/>
    <w:rsid w:val="0059656B"/>
    <w:rsid w:val="00596EC1"/>
    <w:rsid w:val="00596FDA"/>
    <w:rsid w:val="00597126"/>
    <w:rsid w:val="00597459"/>
    <w:rsid w:val="00597D8B"/>
    <w:rsid w:val="00597E0D"/>
    <w:rsid w:val="00597FAF"/>
    <w:rsid w:val="005A0162"/>
    <w:rsid w:val="005A0CC7"/>
    <w:rsid w:val="005A1206"/>
    <w:rsid w:val="005A22F0"/>
    <w:rsid w:val="005A250C"/>
    <w:rsid w:val="005A2EE6"/>
    <w:rsid w:val="005A2EF2"/>
    <w:rsid w:val="005A45EF"/>
    <w:rsid w:val="005A4D0F"/>
    <w:rsid w:val="005A4F7F"/>
    <w:rsid w:val="005A5F22"/>
    <w:rsid w:val="005A659C"/>
    <w:rsid w:val="005A7F0B"/>
    <w:rsid w:val="005B18F0"/>
    <w:rsid w:val="005B2355"/>
    <w:rsid w:val="005B28CD"/>
    <w:rsid w:val="005B3347"/>
    <w:rsid w:val="005B3ADD"/>
    <w:rsid w:val="005B40F2"/>
    <w:rsid w:val="005B41F3"/>
    <w:rsid w:val="005B43B1"/>
    <w:rsid w:val="005B6567"/>
    <w:rsid w:val="005B6698"/>
    <w:rsid w:val="005B6A19"/>
    <w:rsid w:val="005C0FAA"/>
    <w:rsid w:val="005C1A1C"/>
    <w:rsid w:val="005C1C3D"/>
    <w:rsid w:val="005C35D0"/>
    <w:rsid w:val="005C67B9"/>
    <w:rsid w:val="005D03EC"/>
    <w:rsid w:val="005D10F7"/>
    <w:rsid w:val="005D1725"/>
    <w:rsid w:val="005D1BB3"/>
    <w:rsid w:val="005D1C1C"/>
    <w:rsid w:val="005D21B3"/>
    <w:rsid w:val="005D4F38"/>
    <w:rsid w:val="005D500F"/>
    <w:rsid w:val="005D5A09"/>
    <w:rsid w:val="005D657E"/>
    <w:rsid w:val="005D684E"/>
    <w:rsid w:val="005D70CD"/>
    <w:rsid w:val="005D7EB8"/>
    <w:rsid w:val="005E0663"/>
    <w:rsid w:val="005E0DC9"/>
    <w:rsid w:val="005E16B1"/>
    <w:rsid w:val="005E1A22"/>
    <w:rsid w:val="005E1E01"/>
    <w:rsid w:val="005E3B73"/>
    <w:rsid w:val="005E3C35"/>
    <w:rsid w:val="005E41E0"/>
    <w:rsid w:val="005E4486"/>
    <w:rsid w:val="005E63D7"/>
    <w:rsid w:val="005E6C50"/>
    <w:rsid w:val="005E716F"/>
    <w:rsid w:val="005E7774"/>
    <w:rsid w:val="005F014A"/>
    <w:rsid w:val="005F0ED0"/>
    <w:rsid w:val="005F150A"/>
    <w:rsid w:val="005F21F6"/>
    <w:rsid w:val="005F2584"/>
    <w:rsid w:val="005F2672"/>
    <w:rsid w:val="005F356F"/>
    <w:rsid w:val="005F3CD7"/>
    <w:rsid w:val="005F4060"/>
    <w:rsid w:val="005F6741"/>
    <w:rsid w:val="005F7386"/>
    <w:rsid w:val="00600143"/>
    <w:rsid w:val="00600BA1"/>
    <w:rsid w:val="00600E03"/>
    <w:rsid w:val="006011E0"/>
    <w:rsid w:val="00602229"/>
    <w:rsid w:val="00602C62"/>
    <w:rsid w:val="00602E9F"/>
    <w:rsid w:val="00603171"/>
    <w:rsid w:val="0060396E"/>
    <w:rsid w:val="0060400C"/>
    <w:rsid w:val="00604849"/>
    <w:rsid w:val="00604EE2"/>
    <w:rsid w:val="00605010"/>
    <w:rsid w:val="00605A55"/>
    <w:rsid w:val="0061095F"/>
    <w:rsid w:val="00611923"/>
    <w:rsid w:val="006119C8"/>
    <w:rsid w:val="00612210"/>
    <w:rsid w:val="00612852"/>
    <w:rsid w:val="00614229"/>
    <w:rsid w:val="0061547D"/>
    <w:rsid w:val="0061623D"/>
    <w:rsid w:val="00617395"/>
    <w:rsid w:val="00620661"/>
    <w:rsid w:val="00621FDE"/>
    <w:rsid w:val="00622555"/>
    <w:rsid w:val="006226AA"/>
    <w:rsid w:val="006230CB"/>
    <w:rsid w:val="00624458"/>
    <w:rsid w:val="0062451F"/>
    <w:rsid w:val="00625703"/>
    <w:rsid w:val="00625CD7"/>
    <w:rsid w:val="00626907"/>
    <w:rsid w:val="00626B4D"/>
    <w:rsid w:val="00626E9B"/>
    <w:rsid w:val="00627ADB"/>
    <w:rsid w:val="00627BC6"/>
    <w:rsid w:val="006307D9"/>
    <w:rsid w:val="00633061"/>
    <w:rsid w:val="00633C15"/>
    <w:rsid w:val="00634BC2"/>
    <w:rsid w:val="0063559D"/>
    <w:rsid w:val="0063567A"/>
    <w:rsid w:val="00635C26"/>
    <w:rsid w:val="006364B3"/>
    <w:rsid w:val="00637211"/>
    <w:rsid w:val="00637774"/>
    <w:rsid w:val="006404BE"/>
    <w:rsid w:val="006407C3"/>
    <w:rsid w:val="00640AD2"/>
    <w:rsid w:val="006411DB"/>
    <w:rsid w:val="00641420"/>
    <w:rsid w:val="00641DD9"/>
    <w:rsid w:val="006423B0"/>
    <w:rsid w:val="006435BF"/>
    <w:rsid w:val="006436C0"/>
    <w:rsid w:val="006436FE"/>
    <w:rsid w:val="006444FD"/>
    <w:rsid w:val="00644FD7"/>
    <w:rsid w:val="00645ABE"/>
    <w:rsid w:val="00645F5D"/>
    <w:rsid w:val="00646412"/>
    <w:rsid w:val="006501CA"/>
    <w:rsid w:val="00651474"/>
    <w:rsid w:val="00651728"/>
    <w:rsid w:val="00652B1D"/>
    <w:rsid w:val="00652BD2"/>
    <w:rsid w:val="00652E68"/>
    <w:rsid w:val="00653164"/>
    <w:rsid w:val="0065387B"/>
    <w:rsid w:val="00654A69"/>
    <w:rsid w:val="006551C9"/>
    <w:rsid w:val="006561D8"/>
    <w:rsid w:val="00657A4D"/>
    <w:rsid w:val="0066085D"/>
    <w:rsid w:val="0066097B"/>
    <w:rsid w:val="00660C91"/>
    <w:rsid w:val="00662063"/>
    <w:rsid w:val="00664107"/>
    <w:rsid w:val="00664779"/>
    <w:rsid w:val="00664BD6"/>
    <w:rsid w:val="00664CEE"/>
    <w:rsid w:val="00664E9A"/>
    <w:rsid w:val="00665293"/>
    <w:rsid w:val="00665944"/>
    <w:rsid w:val="00666004"/>
    <w:rsid w:val="00666B42"/>
    <w:rsid w:val="00666DF0"/>
    <w:rsid w:val="00670723"/>
    <w:rsid w:val="00670A35"/>
    <w:rsid w:val="00672CB4"/>
    <w:rsid w:val="00672F47"/>
    <w:rsid w:val="00673B6F"/>
    <w:rsid w:val="00674647"/>
    <w:rsid w:val="00674B5D"/>
    <w:rsid w:val="0068154C"/>
    <w:rsid w:val="006819A0"/>
    <w:rsid w:val="0068340E"/>
    <w:rsid w:val="00683708"/>
    <w:rsid w:val="00684148"/>
    <w:rsid w:val="00685D97"/>
    <w:rsid w:val="006869E0"/>
    <w:rsid w:val="00686DC4"/>
    <w:rsid w:val="006900DA"/>
    <w:rsid w:val="00691338"/>
    <w:rsid w:val="00692379"/>
    <w:rsid w:val="006927EE"/>
    <w:rsid w:val="0069446D"/>
    <w:rsid w:val="006947CA"/>
    <w:rsid w:val="00695618"/>
    <w:rsid w:val="00696A11"/>
    <w:rsid w:val="00696A30"/>
    <w:rsid w:val="00697018"/>
    <w:rsid w:val="006A0424"/>
    <w:rsid w:val="006A0BB5"/>
    <w:rsid w:val="006A3704"/>
    <w:rsid w:val="006A3991"/>
    <w:rsid w:val="006A5B0B"/>
    <w:rsid w:val="006A72C4"/>
    <w:rsid w:val="006A76FD"/>
    <w:rsid w:val="006B0D89"/>
    <w:rsid w:val="006B2303"/>
    <w:rsid w:val="006B2329"/>
    <w:rsid w:val="006B2D4C"/>
    <w:rsid w:val="006B3BA0"/>
    <w:rsid w:val="006B3ED4"/>
    <w:rsid w:val="006B4050"/>
    <w:rsid w:val="006B68A9"/>
    <w:rsid w:val="006B77BF"/>
    <w:rsid w:val="006C110B"/>
    <w:rsid w:val="006C1295"/>
    <w:rsid w:val="006C15B9"/>
    <w:rsid w:val="006C1A69"/>
    <w:rsid w:val="006C3CCE"/>
    <w:rsid w:val="006C3E4B"/>
    <w:rsid w:val="006C3F4C"/>
    <w:rsid w:val="006C406E"/>
    <w:rsid w:val="006C6E33"/>
    <w:rsid w:val="006D01C0"/>
    <w:rsid w:val="006D043A"/>
    <w:rsid w:val="006D0696"/>
    <w:rsid w:val="006D228E"/>
    <w:rsid w:val="006D2341"/>
    <w:rsid w:val="006D2CC9"/>
    <w:rsid w:val="006D3201"/>
    <w:rsid w:val="006D33D1"/>
    <w:rsid w:val="006D41C1"/>
    <w:rsid w:val="006D45AF"/>
    <w:rsid w:val="006D4966"/>
    <w:rsid w:val="006D4B02"/>
    <w:rsid w:val="006D5152"/>
    <w:rsid w:val="006D556B"/>
    <w:rsid w:val="006D6352"/>
    <w:rsid w:val="006D6E88"/>
    <w:rsid w:val="006D6EDB"/>
    <w:rsid w:val="006E007F"/>
    <w:rsid w:val="006E0D07"/>
    <w:rsid w:val="006E13E7"/>
    <w:rsid w:val="006E1586"/>
    <w:rsid w:val="006E1784"/>
    <w:rsid w:val="006E191B"/>
    <w:rsid w:val="006E2149"/>
    <w:rsid w:val="006E2150"/>
    <w:rsid w:val="006E2567"/>
    <w:rsid w:val="006E2B7E"/>
    <w:rsid w:val="006E3928"/>
    <w:rsid w:val="006E43AE"/>
    <w:rsid w:val="006E4564"/>
    <w:rsid w:val="006E46CA"/>
    <w:rsid w:val="006E5A50"/>
    <w:rsid w:val="006E7DA3"/>
    <w:rsid w:val="006F0A5E"/>
    <w:rsid w:val="006F23D1"/>
    <w:rsid w:val="006F42E4"/>
    <w:rsid w:val="006F4F6B"/>
    <w:rsid w:val="006F5790"/>
    <w:rsid w:val="006F583A"/>
    <w:rsid w:val="006F5876"/>
    <w:rsid w:val="006F5B99"/>
    <w:rsid w:val="006F5D6B"/>
    <w:rsid w:val="00700BBA"/>
    <w:rsid w:val="00701A4F"/>
    <w:rsid w:val="00701EEE"/>
    <w:rsid w:val="00702097"/>
    <w:rsid w:val="007027C2"/>
    <w:rsid w:val="007028CD"/>
    <w:rsid w:val="007034AE"/>
    <w:rsid w:val="0070554A"/>
    <w:rsid w:val="007055F7"/>
    <w:rsid w:val="0070566C"/>
    <w:rsid w:val="00707C34"/>
    <w:rsid w:val="00710065"/>
    <w:rsid w:val="007105FE"/>
    <w:rsid w:val="00711D00"/>
    <w:rsid w:val="0071244D"/>
    <w:rsid w:val="00714151"/>
    <w:rsid w:val="007147C0"/>
    <w:rsid w:val="00716620"/>
    <w:rsid w:val="0071735F"/>
    <w:rsid w:val="007206C2"/>
    <w:rsid w:val="00721375"/>
    <w:rsid w:val="00722713"/>
    <w:rsid w:val="007228D0"/>
    <w:rsid w:val="007229F6"/>
    <w:rsid w:val="00724486"/>
    <w:rsid w:val="00724801"/>
    <w:rsid w:val="00724A63"/>
    <w:rsid w:val="00725D23"/>
    <w:rsid w:val="007260E2"/>
    <w:rsid w:val="007303CA"/>
    <w:rsid w:val="0073064D"/>
    <w:rsid w:val="00730D24"/>
    <w:rsid w:val="00731084"/>
    <w:rsid w:val="0073287A"/>
    <w:rsid w:val="007339F8"/>
    <w:rsid w:val="00735521"/>
    <w:rsid w:val="00736D59"/>
    <w:rsid w:val="007408FF"/>
    <w:rsid w:val="00741310"/>
    <w:rsid w:val="00742573"/>
    <w:rsid w:val="0074509D"/>
    <w:rsid w:val="00745BBE"/>
    <w:rsid w:val="0074650E"/>
    <w:rsid w:val="007470E2"/>
    <w:rsid w:val="007478E7"/>
    <w:rsid w:val="00747C2A"/>
    <w:rsid w:val="00751BF2"/>
    <w:rsid w:val="00751CAC"/>
    <w:rsid w:val="007520E8"/>
    <w:rsid w:val="00753213"/>
    <w:rsid w:val="00755119"/>
    <w:rsid w:val="00755A33"/>
    <w:rsid w:val="00755AAA"/>
    <w:rsid w:val="00755C31"/>
    <w:rsid w:val="00755CE5"/>
    <w:rsid w:val="00756355"/>
    <w:rsid w:val="00756456"/>
    <w:rsid w:val="00756632"/>
    <w:rsid w:val="00756688"/>
    <w:rsid w:val="00756BDA"/>
    <w:rsid w:val="00756CF0"/>
    <w:rsid w:val="00756F9B"/>
    <w:rsid w:val="00757139"/>
    <w:rsid w:val="007606A7"/>
    <w:rsid w:val="00760D8F"/>
    <w:rsid w:val="00760E15"/>
    <w:rsid w:val="00761201"/>
    <w:rsid w:val="007614EC"/>
    <w:rsid w:val="0076249E"/>
    <w:rsid w:val="007631B1"/>
    <w:rsid w:val="0076713F"/>
    <w:rsid w:val="00767C87"/>
    <w:rsid w:val="00767DA9"/>
    <w:rsid w:val="00773173"/>
    <w:rsid w:val="007732A2"/>
    <w:rsid w:val="00774F50"/>
    <w:rsid w:val="00775790"/>
    <w:rsid w:val="007757FA"/>
    <w:rsid w:val="00775B14"/>
    <w:rsid w:val="00780D32"/>
    <w:rsid w:val="00780E82"/>
    <w:rsid w:val="0078129E"/>
    <w:rsid w:val="00781883"/>
    <w:rsid w:val="00782300"/>
    <w:rsid w:val="007842B3"/>
    <w:rsid w:val="0078515E"/>
    <w:rsid w:val="00785533"/>
    <w:rsid w:val="00787613"/>
    <w:rsid w:val="00787D18"/>
    <w:rsid w:val="00790215"/>
    <w:rsid w:val="0079048A"/>
    <w:rsid w:val="00790B45"/>
    <w:rsid w:val="00793439"/>
    <w:rsid w:val="007950DA"/>
    <w:rsid w:val="00795A4A"/>
    <w:rsid w:val="00796B17"/>
    <w:rsid w:val="00797CF0"/>
    <w:rsid w:val="007A0483"/>
    <w:rsid w:val="007A307C"/>
    <w:rsid w:val="007A38BB"/>
    <w:rsid w:val="007A3941"/>
    <w:rsid w:val="007A3A7F"/>
    <w:rsid w:val="007A3FD0"/>
    <w:rsid w:val="007A4887"/>
    <w:rsid w:val="007A4956"/>
    <w:rsid w:val="007A4C14"/>
    <w:rsid w:val="007A7071"/>
    <w:rsid w:val="007A7107"/>
    <w:rsid w:val="007A7C34"/>
    <w:rsid w:val="007B038B"/>
    <w:rsid w:val="007B03D9"/>
    <w:rsid w:val="007B0648"/>
    <w:rsid w:val="007B0D14"/>
    <w:rsid w:val="007B13CE"/>
    <w:rsid w:val="007B2865"/>
    <w:rsid w:val="007B2FE7"/>
    <w:rsid w:val="007B385B"/>
    <w:rsid w:val="007B3C10"/>
    <w:rsid w:val="007B3C16"/>
    <w:rsid w:val="007B46DC"/>
    <w:rsid w:val="007B5A05"/>
    <w:rsid w:val="007B71FC"/>
    <w:rsid w:val="007B749C"/>
    <w:rsid w:val="007C028C"/>
    <w:rsid w:val="007C0329"/>
    <w:rsid w:val="007C179F"/>
    <w:rsid w:val="007C19F8"/>
    <w:rsid w:val="007C2E81"/>
    <w:rsid w:val="007C2F95"/>
    <w:rsid w:val="007C3280"/>
    <w:rsid w:val="007C33CC"/>
    <w:rsid w:val="007C352B"/>
    <w:rsid w:val="007C3E58"/>
    <w:rsid w:val="007C469B"/>
    <w:rsid w:val="007C52F9"/>
    <w:rsid w:val="007C535A"/>
    <w:rsid w:val="007C5518"/>
    <w:rsid w:val="007C5D13"/>
    <w:rsid w:val="007C6069"/>
    <w:rsid w:val="007C6348"/>
    <w:rsid w:val="007C63F2"/>
    <w:rsid w:val="007C640C"/>
    <w:rsid w:val="007C6F2D"/>
    <w:rsid w:val="007C72F9"/>
    <w:rsid w:val="007C74F0"/>
    <w:rsid w:val="007D0956"/>
    <w:rsid w:val="007D127F"/>
    <w:rsid w:val="007D1FA7"/>
    <w:rsid w:val="007D416B"/>
    <w:rsid w:val="007D52B5"/>
    <w:rsid w:val="007D66CA"/>
    <w:rsid w:val="007E1580"/>
    <w:rsid w:val="007E1BBF"/>
    <w:rsid w:val="007E2290"/>
    <w:rsid w:val="007E53E0"/>
    <w:rsid w:val="007E65E7"/>
    <w:rsid w:val="007E6643"/>
    <w:rsid w:val="007E70DD"/>
    <w:rsid w:val="007E7333"/>
    <w:rsid w:val="007E73C4"/>
    <w:rsid w:val="007E770C"/>
    <w:rsid w:val="007F0C8D"/>
    <w:rsid w:val="007F119B"/>
    <w:rsid w:val="007F184C"/>
    <w:rsid w:val="007F2541"/>
    <w:rsid w:val="007F30EF"/>
    <w:rsid w:val="007F3583"/>
    <w:rsid w:val="007F4590"/>
    <w:rsid w:val="007F4992"/>
    <w:rsid w:val="007F5216"/>
    <w:rsid w:val="007F5DA2"/>
    <w:rsid w:val="007F74A0"/>
    <w:rsid w:val="007F7866"/>
    <w:rsid w:val="007F7CAE"/>
    <w:rsid w:val="008000DA"/>
    <w:rsid w:val="00803ABF"/>
    <w:rsid w:val="0080408C"/>
    <w:rsid w:val="00804561"/>
    <w:rsid w:val="00805579"/>
    <w:rsid w:val="008056D0"/>
    <w:rsid w:val="00805990"/>
    <w:rsid w:val="00805BA5"/>
    <w:rsid w:val="00806923"/>
    <w:rsid w:val="0081064D"/>
    <w:rsid w:val="00810D79"/>
    <w:rsid w:val="00811806"/>
    <w:rsid w:val="00812285"/>
    <w:rsid w:val="00813124"/>
    <w:rsid w:val="00813DB8"/>
    <w:rsid w:val="00815F61"/>
    <w:rsid w:val="008161DD"/>
    <w:rsid w:val="00816C6D"/>
    <w:rsid w:val="00817DA9"/>
    <w:rsid w:val="00817EB6"/>
    <w:rsid w:val="008205FA"/>
    <w:rsid w:val="00820F00"/>
    <w:rsid w:val="00821EF6"/>
    <w:rsid w:val="00822234"/>
    <w:rsid w:val="00823DF7"/>
    <w:rsid w:val="0082413C"/>
    <w:rsid w:val="008246C6"/>
    <w:rsid w:val="008247D4"/>
    <w:rsid w:val="00824D67"/>
    <w:rsid w:val="008259E4"/>
    <w:rsid w:val="0082655D"/>
    <w:rsid w:val="0082768B"/>
    <w:rsid w:val="00830DCE"/>
    <w:rsid w:val="00830E1E"/>
    <w:rsid w:val="00830EC1"/>
    <w:rsid w:val="00832384"/>
    <w:rsid w:val="00832A84"/>
    <w:rsid w:val="00834A20"/>
    <w:rsid w:val="00834CA1"/>
    <w:rsid w:val="00834D5E"/>
    <w:rsid w:val="00836203"/>
    <w:rsid w:val="008368E7"/>
    <w:rsid w:val="00837663"/>
    <w:rsid w:val="00840CB5"/>
    <w:rsid w:val="00842932"/>
    <w:rsid w:val="008436A3"/>
    <w:rsid w:val="00845527"/>
    <w:rsid w:val="00845E59"/>
    <w:rsid w:val="00845E95"/>
    <w:rsid w:val="008462DD"/>
    <w:rsid w:val="00847AED"/>
    <w:rsid w:val="008505F4"/>
    <w:rsid w:val="00851531"/>
    <w:rsid w:val="00851F0B"/>
    <w:rsid w:val="008521F9"/>
    <w:rsid w:val="00852ACD"/>
    <w:rsid w:val="00853A1A"/>
    <w:rsid w:val="00853BF9"/>
    <w:rsid w:val="00854A75"/>
    <w:rsid w:val="00854E43"/>
    <w:rsid w:val="008551BB"/>
    <w:rsid w:val="0086144F"/>
    <w:rsid w:val="008620B9"/>
    <w:rsid w:val="00862219"/>
    <w:rsid w:val="00862298"/>
    <w:rsid w:val="00862C4E"/>
    <w:rsid w:val="00862F5B"/>
    <w:rsid w:val="00864B1F"/>
    <w:rsid w:val="00864D8B"/>
    <w:rsid w:val="00865461"/>
    <w:rsid w:val="00865608"/>
    <w:rsid w:val="0086588D"/>
    <w:rsid w:val="00865C5A"/>
    <w:rsid w:val="008660B1"/>
    <w:rsid w:val="008662EE"/>
    <w:rsid w:val="008669DA"/>
    <w:rsid w:val="00867F8F"/>
    <w:rsid w:val="00870FA0"/>
    <w:rsid w:val="00871530"/>
    <w:rsid w:val="00871634"/>
    <w:rsid w:val="00871694"/>
    <w:rsid w:val="0087234D"/>
    <w:rsid w:val="008727DC"/>
    <w:rsid w:val="00872CD1"/>
    <w:rsid w:val="008745EA"/>
    <w:rsid w:val="00874A7D"/>
    <w:rsid w:val="008756C0"/>
    <w:rsid w:val="0087588C"/>
    <w:rsid w:val="00875934"/>
    <w:rsid w:val="00875F5B"/>
    <w:rsid w:val="008768DB"/>
    <w:rsid w:val="00877D1E"/>
    <w:rsid w:val="0088012D"/>
    <w:rsid w:val="00881C3A"/>
    <w:rsid w:val="00882177"/>
    <w:rsid w:val="008827C7"/>
    <w:rsid w:val="0088396A"/>
    <w:rsid w:val="0088474B"/>
    <w:rsid w:val="0088503C"/>
    <w:rsid w:val="00885231"/>
    <w:rsid w:val="008862F3"/>
    <w:rsid w:val="00886FEB"/>
    <w:rsid w:val="008876D0"/>
    <w:rsid w:val="00890352"/>
    <w:rsid w:val="008911A1"/>
    <w:rsid w:val="0089191D"/>
    <w:rsid w:val="00892E9B"/>
    <w:rsid w:val="00893333"/>
    <w:rsid w:val="008950DF"/>
    <w:rsid w:val="00895E8C"/>
    <w:rsid w:val="00897900"/>
    <w:rsid w:val="008979D7"/>
    <w:rsid w:val="008A062A"/>
    <w:rsid w:val="008A1688"/>
    <w:rsid w:val="008A17B9"/>
    <w:rsid w:val="008A1C24"/>
    <w:rsid w:val="008A2632"/>
    <w:rsid w:val="008A2803"/>
    <w:rsid w:val="008A2C43"/>
    <w:rsid w:val="008A3383"/>
    <w:rsid w:val="008A3950"/>
    <w:rsid w:val="008A60CF"/>
    <w:rsid w:val="008A6495"/>
    <w:rsid w:val="008A6907"/>
    <w:rsid w:val="008A6D26"/>
    <w:rsid w:val="008A7248"/>
    <w:rsid w:val="008A7445"/>
    <w:rsid w:val="008A7467"/>
    <w:rsid w:val="008A7C11"/>
    <w:rsid w:val="008A7DBC"/>
    <w:rsid w:val="008B1964"/>
    <w:rsid w:val="008B1E99"/>
    <w:rsid w:val="008B25D9"/>
    <w:rsid w:val="008B2A7E"/>
    <w:rsid w:val="008B37C4"/>
    <w:rsid w:val="008B3D06"/>
    <w:rsid w:val="008B3FA5"/>
    <w:rsid w:val="008B4860"/>
    <w:rsid w:val="008B4B19"/>
    <w:rsid w:val="008B5911"/>
    <w:rsid w:val="008B5D3B"/>
    <w:rsid w:val="008B65A7"/>
    <w:rsid w:val="008C14A3"/>
    <w:rsid w:val="008C1688"/>
    <w:rsid w:val="008C1BC7"/>
    <w:rsid w:val="008C218F"/>
    <w:rsid w:val="008C24EB"/>
    <w:rsid w:val="008C2A8A"/>
    <w:rsid w:val="008C3041"/>
    <w:rsid w:val="008C3662"/>
    <w:rsid w:val="008C3A29"/>
    <w:rsid w:val="008C468B"/>
    <w:rsid w:val="008C4F68"/>
    <w:rsid w:val="008C5465"/>
    <w:rsid w:val="008C5A20"/>
    <w:rsid w:val="008C6C59"/>
    <w:rsid w:val="008C6D18"/>
    <w:rsid w:val="008C6F85"/>
    <w:rsid w:val="008C77E4"/>
    <w:rsid w:val="008C78D6"/>
    <w:rsid w:val="008C79FE"/>
    <w:rsid w:val="008D053C"/>
    <w:rsid w:val="008D0952"/>
    <w:rsid w:val="008D10E3"/>
    <w:rsid w:val="008D213A"/>
    <w:rsid w:val="008D3CCB"/>
    <w:rsid w:val="008D43ED"/>
    <w:rsid w:val="008D4DF4"/>
    <w:rsid w:val="008D4E4D"/>
    <w:rsid w:val="008E126A"/>
    <w:rsid w:val="008E160E"/>
    <w:rsid w:val="008E1613"/>
    <w:rsid w:val="008E1B8B"/>
    <w:rsid w:val="008E1F27"/>
    <w:rsid w:val="008E389C"/>
    <w:rsid w:val="008E38A9"/>
    <w:rsid w:val="008E3DEE"/>
    <w:rsid w:val="008E44A6"/>
    <w:rsid w:val="008E638F"/>
    <w:rsid w:val="008E7384"/>
    <w:rsid w:val="008F0778"/>
    <w:rsid w:val="008F0D8C"/>
    <w:rsid w:val="008F1228"/>
    <w:rsid w:val="008F2381"/>
    <w:rsid w:val="008F2919"/>
    <w:rsid w:val="008F304B"/>
    <w:rsid w:val="008F3686"/>
    <w:rsid w:val="008F3C30"/>
    <w:rsid w:val="008F3DC0"/>
    <w:rsid w:val="008F4326"/>
    <w:rsid w:val="008F49DE"/>
    <w:rsid w:val="008F4DCE"/>
    <w:rsid w:val="008F5491"/>
    <w:rsid w:val="008F5A8E"/>
    <w:rsid w:val="008F5AC9"/>
    <w:rsid w:val="008F5F10"/>
    <w:rsid w:val="008F754A"/>
    <w:rsid w:val="008F7993"/>
    <w:rsid w:val="00900413"/>
    <w:rsid w:val="00902634"/>
    <w:rsid w:val="00902EE0"/>
    <w:rsid w:val="00903B06"/>
    <w:rsid w:val="00903F58"/>
    <w:rsid w:val="009050B2"/>
    <w:rsid w:val="009053CB"/>
    <w:rsid w:val="0090567B"/>
    <w:rsid w:val="00905B26"/>
    <w:rsid w:val="00907C8E"/>
    <w:rsid w:val="00907FA4"/>
    <w:rsid w:val="00910307"/>
    <w:rsid w:val="009111BC"/>
    <w:rsid w:val="00911318"/>
    <w:rsid w:val="009118EB"/>
    <w:rsid w:val="009121DC"/>
    <w:rsid w:val="00912555"/>
    <w:rsid w:val="00913517"/>
    <w:rsid w:val="00913D4D"/>
    <w:rsid w:val="0091437B"/>
    <w:rsid w:val="00914506"/>
    <w:rsid w:val="00914DF9"/>
    <w:rsid w:val="009160A0"/>
    <w:rsid w:val="009160ED"/>
    <w:rsid w:val="009172B1"/>
    <w:rsid w:val="00917F9D"/>
    <w:rsid w:val="00920511"/>
    <w:rsid w:val="00920931"/>
    <w:rsid w:val="00920E01"/>
    <w:rsid w:val="009217B3"/>
    <w:rsid w:val="009218C3"/>
    <w:rsid w:val="00921D27"/>
    <w:rsid w:val="009222BA"/>
    <w:rsid w:val="009226C0"/>
    <w:rsid w:val="00922998"/>
    <w:rsid w:val="00922C90"/>
    <w:rsid w:val="009236EC"/>
    <w:rsid w:val="00923843"/>
    <w:rsid w:val="00925BF7"/>
    <w:rsid w:val="00925C62"/>
    <w:rsid w:val="00926C1D"/>
    <w:rsid w:val="009278EE"/>
    <w:rsid w:val="00927C0F"/>
    <w:rsid w:val="009302C6"/>
    <w:rsid w:val="00930A20"/>
    <w:rsid w:val="009328FF"/>
    <w:rsid w:val="009329D9"/>
    <w:rsid w:val="00933143"/>
    <w:rsid w:val="00933989"/>
    <w:rsid w:val="00933C78"/>
    <w:rsid w:val="009343A9"/>
    <w:rsid w:val="00934BC9"/>
    <w:rsid w:val="00935411"/>
    <w:rsid w:val="00935506"/>
    <w:rsid w:val="009359E5"/>
    <w:rsid w:val="00936158"/>
    <w:rsid w:val="0093707D"/>
    <w:rsid w:val="00937BBE"/>
    <w:rsid w:val="00937E6A"/>
    <w:rsid w:val="00940D90"/>
    <w:rsid w:val="0094131C"/>
    <w:rsid w:val="0094273C"/>
    <w:rsid w:val="00942E55"/>
    <w:rsid w:val="00943193"/>
    <w:rsid w:val="0094331D"/>
    <w:rsid w:val="009433FC"/>
    <w:rsid w:val="00943778"/>
    <w:rsid w:val="00945309"/>
    <w:rsid w:val="00945563"/>
    <w:rsid w:val="00945CC4"/>
    <w:rsid w:val="00945D09"/>
    <w:rsid w:val="00946A49"/>
    <w:rsid w:val="009474BF"/>
    <w:rsid w:val="00947D4B"/>
    <w:rsid w:val="0095033B"/>
    <w:rsid w:val="00950667"/>
    <w:rsid w:val="0095143D"/>
    <w:rsid w:val="00951457"/>
    <w:rsid w:val="00951B30"/>
    <w:rsid w:val="00951B7B"/>
    <w:rsid w:val="009528F8"/>
    <w:rsid w:val="00953977"/>
    <w:rsid w:val="009550B2"/>
    <w:rsid w:val="009555BD"/>
    <w:rsid w:val="00955961"/>
    <w:rsid w:val="00955AB1"/>
    <w:rsid w:val="00956D40"/>
    <w:rsid w:val="00957243"/>
    <w:rsid w:val="0095740B"/>
    <w:rsid w:val="00957AD3"/>
    <w:rsid w:val="00960FCB"/>
    <w:rsid w:val="0096113E"/>
    <w:rsid w:val="009614E8"/>
    <w:rsid w:val="009614ED"/>
    <w:rsid w:val="009621C5"/>
    <w:rsid w:val="009634B7"/>
    <w:rsid w:val="009634BB"/>
    <w:rsid w:val="0096392D"/>
    <w:rsid w:val="00966AAE"/>
    <w:rsid w:val="00967798"/>
    <w:rsid w:val="0097027F"/>
    <w:rsid w:val="009724A1"/>
    <w:rsid w:val="00972940"/>
    <w:rsid w:val="00973445"/>
    <w:rsid w:val="00974226"/>
    <w:rsid w:val="0097582B"/>
    <w:rsid w:val="00975960"/>
    <w:rsid w:val="00975E12"/>
    <w:rsid w:val="00977345"/>
    <w:rsid w:val="00977AD0"/>
    <w:rsid w:val="00977B17"/>
    <w:rsid w:val="00977EFB"/>
    <w:rsid w:val="009815E1"/>
    <w:rsid w:val="009822E1"/>
    <w:rsid w:val="0098264B"/>
    <w:rsid w:val="009829D0"/>
    <w:rsid w:val="00983AB0"/>
    <w:rsid w:val="009841AE"/>
    <w:rsid w:val="00985447"/>
    <w:rsid w:val="00986A3A"/>
    <w:rsid w:val="00986A51"/>
    <w:rsid w:val="00990902"/>
    <w:rsid w:val="00991787"/>
    <w:rsid w:val="00992314"/>
    <w:rsid w:val="00992F7A"/>
    <w:rsid w:val="009935ED"/>
    <w:rsid w:val="00994351"/>
    <w:rsid w:val="0099449C"/>
    <w:rsid w:val="00994AA7"/>
    <w:rsid w:val="00995833"/>
    <w:rsid w:val="0099588E"/>
    <w:rsid w:val="00995E32"/>
    <w:rsid w:val="00996312"/>
    <w:rsid w:val="00996B74"/>
    <w:rsid w:val="00997E37"/>
    <w:rsid w:val="009A1292"/>
    <w:rsid w:val="009A15A6"/>
    <w:rsid w:val="009A33BD"/>
    <w:rsid w:val="009A3757"/>
    <w:rsid w:val="009A4105"/>
    <w:rsid w:val="009A4183"/>
    <w:rsid w:val="009A5799"/>
    <w:rsid w:val="009A5ED1"/>
    <w:rsid w:val="009A68E6"/>
    <w:rsid w:val="009A6F39"/>
    <w:rsid w:val="009A7729"/>
    <w:rsid w:val="009A7F01"/>
    <w:rsid w:val="009B0CD0"/>
    <w:rsid w:val="009B2628"/>
    <w:rsid w:val="009B394F"/>
    <w:rsid w:val="009B4CC2"/>
    <w:rsid w:val="009B5544"/>
    <w:rsid w:val="009B6EE3"/>
    <w:rsid w:val="009B72A8"/>
    <w:rsid w:val="009B7458"/>
    <w:rsid w:val="009B7778"/>
    <w:rsid w:val="009C0788"/>
    <w:rsid w:val="009C0967"/>
    <w:rsid w:val="009C09DC"/>
    <w:rsid w:val="009C157F"/>
    <w:rsid w:val="009C1DF8"/>
    <w:rsid w:val="009C27FC"/>
    <w:rsid w:val="009C33B4"/>
    <w:rsid w:val="009C4004"/>
    <w:rsid w:val="009C425E"/>
    <w:rsid w:val="009C490F"/>
    <w:rsid w:val="009C6992"/>
    <w:rsid w:val="009C732D"/>
    <w:rsid w:val="009D0179"/>
    <w:rsid w:val="009D1009"/>
    <w:rsid w:val="009D127D"/>
    <w:rsid w:val="009D18F0"/>
    <w:rsid w:val="009D26FE"/>
    <w:rsid w:val="009D2B63"/>
    <w:rsid w:val="009D2E24"/>
    <w:rsid w:val="009D313D"/>
    <w:rsid w:val="009D337E"/>
    <w:rsid w:val="009D33AD"/>
    <w:rsid w:val="009D37C2"/>
    <w:rsid w:val="009D3B9C"/>
    <w:rsid w:val="009D7024"/>
    <w:rsid w:val="009E21A6"/>
    <w:rsid w:val="009E220A"/>
    <w:rsid w:val="009E30AA"/>
    <w:rsid w:val="009E361F"/>
    <w:rsid w:val="009E4B1C"/>
    <w:rsid w:val="009E4CF5"/>
    <w:rsid w:val="009E527E"/>
    <w:rsid w:val="009E6BCB"/>
    <w:rsid w:val="009F00B7"/>
    <w:rsid w:val="009F0912"/>
    <w:rsid w:val="009F14BA"/>
    <w:rsid w:val="009F21FD"/>
    <w:rsid w:val="009F2D5D"/>
    <w:rsid w:val="009F3373"/>
    <w:rsid w:val="009F4393"/>
    <w:rsid w:val="009F4A0E"/>
    <w:rsid w:val="009F4BFD"/>
    <w:rsid w:val="009F5C08"/>
    <w:rsid w:val="009F6DE1"/>
    <w:rsid w:val="009F7047"/>
    <w:rsid w:val="00A011FA"/>
    <w:rsid w:val="00A0127C"/>
    <w:rsid w:val="00A016B8"/>
    <w:rsid w:val="00A01F18"/>
    <w:rsid w:val="00A021E5"/>
    <w:rsid w:val="00A0233B"/>
    <w:rsid w:val="00A023A3"/>
    <w:rsid w:val="00A024DE"/>
    <w:rsid w:val="00A02D4F"/>
    <w:rsid w:val="00A02ECE"/>
    <w:rsid w:val="00A03552"/>
    <w:rsid w:val="00A03EDF"/>
    <w:rsid w:val="00A05953"/>
    <w:rsid w:val="00A05BE4"/>
    <w:rsid w:val="00A06736"/>
    <w:rsid w:val="00A06CF7"/>
    <w:rsid w:val="00A070EA"/>
    <w:rsid w:val="00A0725D"/>
    <w:rsid w:val="00A0785F"/>
    <w:rsid w:val="00A11408"/>
    <w:rsid w:val="00A11677"/>
    <w:rsid w:val="00A11E59"/>
    <w:rsid w:val="00A128A3"/>
    <w:rsid w:val="00A137CB"/>
    <w:rsid w:val="00A15965"/>
    <w:rsid w:val="00A17C66"/>
    <w:rsid w:val="00A20B3E"/>
    <w:rsid w:val="00A20D45"/>
    <w:rsid w:val="00A21517"/>
    <w:rsid w:val="00A218A8"/>
    <w:rsid w:val="00A22331"/>
    <w:rsid w:val="00A22417"/>
    <w:rsid w:val="00A23188"/>
    <w:rsid w:val="00A23215"/>
    <w:rsid w:val="00A23448"/>
    <w:rsid w:val="00A2380D"/>
    <w:rsid w:val="00A23892"/>
    <w:rsid w:val="00A23B99"/>
    <w:rsid w:val="00A23F7E"/>
    <w:rsid w:val="00A24120"/>
    <w:rsid w:val="00A24429"/>
    <w:rsid w:val="00A24C1E"/>
    <w:rsid w:val="00A24F6B"/>
    <w:rsid w:val="00A25066"/>
    <w:rsid w:val="00A257ED"/>
    <w:rsid w:val="00A25AF2"/>
    <w:rsid w:val="00A25F47"/>
    <w:rsid w:val="00A263AE"/>
    <w:rsid w:val="00A26AA5"/>
    <w:rsid w:val="00A27398"/>
    <w:rsid w:val="00A3038D"/>
    <w:rsid w:val="00A3089F"/>
    <w:rsid w:val="00A30907"/>
    <w:rsid w:val="00A30A32"/>
    <w:rsid w:val="00A31344"/>
    <w:rsid w:val="00A32049"/>
    <w:rsid w:val="00A3224C"/>
    <w:rsid w:val="00A32A15"/>
    <w:rsid w:val="00A34D26"/>
    <w:rsid w:val="00A35271"/>
    <w:rsid w:val="00A353EB"/>
    <w:rsid w:val="00A35EE3"/>
    <w:rsid w:val="00A3624E"/>
    <w:rsid w:val="00A36A04"/>
    <w:rsid w:val="00A36D95"/>
    <w:rsid w:val="00A37250"/>
    <w:rsid w:val="00A3730E"/>
    <w:rsid w:val="00A3733A"/>
    <w:rsid w:val="00A37490"/>
    <w:rsid w:val="00A37C31"/>
    <w:rsid w:val="00A40A6B"/>
    <w:rsid w:val="00A41289"/>
    <w:rsid w:val="00A42497"/>
    <w:rsid w:val="00A42896"/>
    <w:rsid w:val="00A42C14"/>
    <w:rsid w:val="00A4327E"/>
    <w:rsid w:val="00A43F0D"/>
    <w:rsid w:val="00A43F3F"/>
    <w:rsid w:val="00A45105"/>
    <w:rsid w:val="00A45F47"/>
    <w:rsid w:val="00A47719"/>
    <w:rsid w:val="00A50B34"/>
    <w:rsid w:val="00A50DB4"/>
    <w:rsid w:val="00A512B7"/>
    <w:rsid w:val="00A51967"/>
    <w:rsid w:val="00A519A2"/>
    <w:rsid w:val="00A5386E"/>
    <w:rsid w:val="00A5393C"/>
    <w:rsid w:val="00A55554"/>
    <w:rsid w:val="00A561DE"/>
    <w:rsid w:val="00A56AC5"/>
    <w:rsid w:val="00A56DB3"/>
    <w:rsid w:val="00A570E0"/>
    <w:rsid w:val="00A57B79"/>
    <w:rsid w:val="00A57C33"/>
    <w:rsid w:val="00A57F8C"/>
    <w:rsid w:val="00A6089D"/>
    <w:rsid w:val="00A625EF"/>
    <w:rsid w:val="00A63F06"/>
    <w:rsid w:val="00A65007"/>
    <w:rsid w:val="00A65F41"/>
    <w:rsid w:val="00A660A8"/>
    <w:rsid w:val="00A66184"/>
    <w:rsid w:val="00A66404"/>
    <w:rsid w:val="00A70D3B"/>
    <w:rsid w:val="00A71484"/>
    <w:rsid w:val="00A71A53"/>
    <w:rsid w:val="00A7200C"/>
    <w:rsid w:val="00A72B10"/>
    <w:rsid w:val="00A73451"/>
    <w:rsid w:val="00A7378E"/>
    <w:rsid w:val="00A73DFD"/>
    <w:rsid w:val="00A7471D"/>
    <w:rsid w:val="00A7493B"/>
    <w:rsid w:val="00A74C16"/>
    <w:rsid w:val="00A7555D"/>
    <w:rsid w:val="00A802A0"/>
    <w:rsid w:val="00A8091E"/>
    <w:rsid w:val="00A817F1"/>
    <w:rsid w:val="00A833A1"/>
    <w:rsid w:val="00A836DD"/>
    <w:rsid w:val="00A853E3"/>
    <w:rsid w:val="00A85B04"/>
    <w:rsid w:val="00A91E31"/>
    <w:rsid w:val="00A927C4"/>
    <w:rsid w:val="00A92B7D"/>
    <w:rsid w:val="00A92BCA"/>
    <w:rsid w:val="00A92F00"/>
    <w:rsid w:val="00A93FAC"/>
    <w:rsid w:val="00A95882"/>
    <w:rsid w:val="00A97012"/>
    <w:rsid w:val="00A97124"/>
    <w:rsid w:val="00A97DD1"/>
    <w:rsid w:val="00AA1646"/>
    <w:rsid w:val="00AA2577"/>
    <w:rsid w:val="00AA2DA5"/>
    <w:rsid w:val="00AA3760"/>
    <w:rsid w:val="00AA3B7A"/>
    <w:rsid w:val="00AA5216"/>
    <w:rsid w:val="00AA59F2"/>
    <w:rsid w:val="00AA5D57"/>
    <w:rsid w:val="00AA6642"/>
    <w:rsid w:val="00AA72F5"/>
    <w:rsid w:val="00AB1EEB"/>
    <w:rsid w:val="00AB2BEF"/>
    <w:rsid w:val="00AB39AC"/>
    <w:rsid w:val="00AB4027"/>
    <w:rsid w:val="00AB4CB4"/>
    <w:rsid w:val="00AB5456"/>
    <w:rsid w:val="00AB55B0"/>
    <w:rsid w:val="00AB7460"/>
    <w:rsid w:val="00AC1A07"/>
    <w:rsid w:val="00AC1BF2"/>
    <w:rsid w:val="00AC1D71"/>
    <w:rsid w:val="00AC1DFA"/>
    <w:rsid w:val="00AC2A8B"/>
    <w:rsid w:val="00AC3922"/>
    <w:rsid w:val="00AC3FEF"/>
    <w:rsid w:val="00AC7129"/>
    <w:rsid w:val="00AC72A6"/>
    <w:rsid w:val="00AC780D"/>
    <w:rsid w:val="00AC7C19"/>
    <w:rsid w:val="00AD0DE1"/>
    <w:rsid w:val="00AD1DEF"/>
    <w:rsid w:val="00AD38EF"/>
    <w:rsid w:val="00AD3956"/>
    <w:rsid w:val="00AD4A01"/>
    <w:rsid w:val="00AD5979"/>
    <w:rsid w:val="00AD78A2"/>
    <w:rsid w:val="00AD7CFE"/>
    <w:rsid w:val="00AE1B81"/>
    <w:rsid w:val="00AE2300"/>
    <w:rsid w:val="00AE3322"/>
    <w:rsid w:val="00AE364D"/>
    <w:rsid w:val="00AE37F7"/>
    <w:rsid w:val="00AE3DF6"/>
    <w:rsid w:val="00AE63BD"/>
    <w:rsid w:val="00AE73BE"/>
    <w:rsid w:val="00AF082C"/>
    <w:rsid w:val="00AF0949"/>
    <w:rsid w:val="00AF0AB9"/>
    <w:rsid w:val="00AF0F20"/>
    <w:rsid w:val="00AF1B0C"/>
    <w:rsid w:val="00AF1E51"/>
    <w:rsid w:val="00AF218F"/>
    <w:rsid w:val="00AF4912"/>
    <w:rsid w:val="00AF72C7"/>
    <w:rsid w:val="00B00514"/>
    <w:rsid w:val="00B00639"/>
    <w:rsid w:val="00B01483"/>
    <w:rsid w:val="00B01723"/>
    <w:rsid w:val="00B03E84"/>
    <w:rsid w:val="00B04022"/>
    <w:rsid w:val="00B04AE4"/>
    <w:rsid w:val="00B04C2D"/>
    <w:rsid w:val="00B05725"/>
    <w:rsid w:val="00B05EB9"/>
    <w:rsid w:val="00B06F4A"/>
    <w:rsid w:val="00B1041C"/>
    <w:rsid w:val="00B10BCB"/>
    <w:rsid w:val="00B112BA"/>
    <w:rsid w:val="00B1242D"/>
    <w:rsid w:val="00B13141"/>
    <w:rsid w:val="00B14108"/>
    <w:rsid w:val="00B1596D"/>
    <w:rsid w:val="00B15AE7"/>
    <w:rsid w:val="00B15EE5"/>
    <w:rsid w:val="00B170B7"/>
    <w:rsid w:val="00B178EB"/>
    <w:rsid w:val="00B17C05"/>
    <w:rsid w:val="00B17DD7"/>
    <w:rsid w:val="00B21337"/>
    <w:rsid w:val="00B21556"/>
    <w:rsid w:val="00B2172E"/>
    <w:rsid w:val="00B21AD8"/>
    <w:rsid w:val="00B24AFF"/>
    <w:rsid w:val="00B25C63"/>
    <w:rsid w:val="00B267A6"/>
    <w:rsid w:val="00B30AA4"/>
    <w:rsid w:val="00B3127F"/>
    <w:rsid w:val="00B31A42"/>
    <w:rsid w:val="00B33478"/>
    <w:rsid w:val="00B33AB4"/>
    <w:rsid w:val="00B35C73"/>
    <w:rsid w:val="00B36BC9"/>
    <w:rsid w:val="00B37215"/>
    <w:rsid w:val="00B40244"/>
    <w:rsid w:val="00B40261"/>
    <w:rsid w:val="00B40BDD"/>
    <w:rsid w:val="00B41ECB"/>
    <w:rsid w:val="00B4257B"/>
    <w:rsid w:val="00B427CB"/>
    <w:rsid w:val="00B435F6"/>
    <w:rsid w:val="00B439D0"/>
    <w:rsid w:val="00B45775"/>
    <w:rsid w:val="00B46970"/>
    <w:rsid w:val="00B46EE7"/>
    <w:rsid w:val="00B47C19"/>
    <w:rsid w:val="00B47EAA"/>
    <w:rsid w:val="00B51FAA"/>
    <w:rsid w:val="00B52110"/>
    <w:rsid w:val="00B5278E"/>
    <w:rsid w:val="00B52C88"/>
    <w:rsid w:val="00B53F4A"/>
    <w:rsid w:val="00B546DE"/>
    <w:rsid w:val="00B54F7B"/>
    <w:rsid w:val="00B55671"/>
    <w:rsid w:val="00B556F6"/>
    <w:rsid w:val="00B56032"/>
    <w:rsid w:val="00B573CA"/>
    <w:rsid w:val="00B57627"/>
    <w:rsid w:val="00B60D5A"/>
    <w:rsid w:val="00B62AB2"/>
    <w:rsid w:val="00B6341D"/>
    <w:rsid w:val="00B63627"/>
    <w:rsid w:val="00B64315"/>
    <w:rsid w:val="00B646C7"/>
    <w:rsid w:val="00B66973"/>
    <w:rsid w:val="00B67AA5"/>
    <w:rsid w:val="00B71F78"/>
    <w:rsid w:val="00B7205A"/>
    <w:rsid w:val="00B72D6B"/>
    <w:rsid w:val="00B72DE5"/>
    <w:rsid w:val="00B740D1"/>
    <w:rsid w:val="00B741FA"/>
    <w:rsid w:val="00B7544E"/>
    <w:rsid w:val="00B759EF"/>
    <w:rsid w:val="00B75B73"/>
    <w:rsid w:val="00B75FB0"/>
    <w:rsid w:val="00B762A1"/>
    <w:rsid w:val="00B76BAE"/>
    <w:rsid w:val="00B76F5A"/>
    <w:rsid w:val="00B805BF"/>
    <w:rsid w:val="00B8140C"/>
    <w:rsid w:val="00B82088"/>
    <w:rsid w:val="00B82842"/>
    <w:rsid w:val="00B82933"/>
    <w:rsid w:val="00B82D3B"/>
    <w:rsid w:val="00B8317D"/>
    <w:rsid w:val="00B839D9"/>
    <w:rsid w:val="00B83E9C"/>
    <w:rsid w:val="00B84625"/>
    <w:rsid w:val="00B85098"/>
    <w:rsid w:val="00B851FF"/>
    <w:rsid w:val="00B857BD"/>
    <w:rsid w:val="00B85B1B"/>
    <w:rsid w:val="00B8684D"/>
    <w:rsid w:val="00B8782F"/>
    <w:rsid w:val="00B92074"/>
    <w:rsid w:val="00B92A91"/>
    <w:rsid w:val="00B932BC"/>
    <w:rsid w:val="00B9470A"/>
    <w:rsid w:val="00B94A97"/>
    <w:rsid w:val="00B94DD5"/>
    <w:rsid w:val="00B94E0F"/>
    <w:rsid w:val="00B94E7E"/>
    <w:rsid w:val="00B97F2E"/>
    <w:rsid w:val="00BA07DA"/>
    <w:rsid w:val="00BA0861"/>
    <w:rsid w:val="00BA1078"/>
    <w:rsid w:val="00BA20B8"/>
    <w:rsid w:val="00BA250C"/>
    <w:rsid w:val="00BA314A"/>
    <w:rsid w:val="00BA3B0F"/>
    <w:rsid w:val="00BA4694"/>
    <w:rsid w:val="00BA52D2"/>
    <w:rsid w:val="00BA66F0"/>
    <w:rsid w:val="00BA6AE8"/>
    <w:rsid w:val="00BA7039"/>
    <w:rsid w:val="00BA75F6"/>
    <w:rsid w:val="00BA776C"/>
    <w:rsid w:val="00BA7794"/>
    <w:rsid w:val="00BA7AFE"/>
    <w:rsid w:val="00BA7DBC"/>
    <w:rsid w:val="00BA7E15"/>
    <w:rsid w:val="00BB0398"/>
    <w:rsid w:val="00BB03F9"/>
    <w:rsid w:val="00BB1848"/>
    <w:rsid w:val="00BB2747"/>
    <w:rsid w:val="00BB3A5B"/>
    <w:rsid w:val="00BB3AC3"/>
    <w:rsid w:val="00BB6282"/>
    <w:rsid w:val="00BB65F4"/>
    <w:rsid w:val="00BB6F20"/>
    <w:rsid w:val="00BC0111"/>
    <w:rsid w:val="00BC4A00"/>
    <w:rsid w:val="00BC4EAB"/>
    <w:rsid w:val="00BC4EDD"/>
    <w:rsid w:val="00BC51AA"/>
    <w:rsid w:val="00BC5521"/>
    <w:rsid w:val="00BC5730"/>
    <w:rsid w:val="00BC5C33"/>
    <w:rsid w:val="00BC5D57"/>
    <w:rsid w:val="00BD0DFA"/>
    <w:rsid w:val="00BD116E"/>
    <w:rsid w:val="00BD1403"/>
    <w:rsid w:val="00BD2964"/>
    <w:rsid w:val="00BD2FC1"/>
    <w:rsid w:val="00BD33DD"/>
    <w:rsid w:val="00BD3505"/>
    <w:rsid w:val="00BD39DC"/>
    <w:rsid w:val="00BD60ED"/>
    <w:rsid w:val="00BD68A1"/>
    <w:rsid w:val="00BE0FB5"/>
    <w:rsid w:val="00BE15D8"/>
    <w:rsid w:val="00BE2D0A"/>
    <w:rsid w:val="00BE3175"/>
    <w:rsid w:val="00BE49EE"/>
    <w:rsid w:val="00BE4B43"/>
    <w:rsid w:val="00BE52A9"/>
    <w:rsid w:val="00BE55DC"/>
    <w:rsid w:val="00BE5C53"/>
    <w:rsid w:val="00BE6651"/>
    <w:rsid w:val="00BE676C"/>
    <w:rsid w:val="00BE6D53"/>
    <w:rsid w:val="00BE7409"/>
    <w:rsid w:val="00BE7D25"/>
    <w:rsid w:val="00BF01E4"/>
    <w:rsid w:val="00BF24E0"/>
    <w:rsid w:val="00BF318B"/>
    <w:rsid w:val="00BF40C2"/>
    <w:rsid w:val="00BF4B39"/>
    <w:rsid w:val="00BF52C8"/>
    <w:rsid w:val="00BF64F5"/>
    <w:rsid w:val="00BF650E"/>
    <w:rsid w:val="00BF67A9"/>
    <w:rsid w:val="00C00E1E"/>
    <w:rsid w:val="00C01C2C"/>
    <w:rsid w:val="00C03FCA"/>
    <w:rsid w:val="00C04151"/>
    <w:rsid w:val="00C04F6E"/>
    <w:rsid w:val="00C05576"/>
    <w:rsid w:val="00C06BA2"/>
    <w:rsid w:val="00C06E82"/>
    <w:rsid w:val="00C07BD3"/>
    <w:rsid w:val="00C07C1B"/>
    <w:rsid w:val="00C137EE"/>
    <w:rsid w:val="00C14311"/>
    <w:rsid w:val="00C14338"/>
    <w:rsid w:val="00C14F5F"/>
    <w:rsid w:val="00C168BC"/>
    <w:rsid w:val="00C17307"/>
    <w:rsid w:val="00C17A90"/>
    <w:rsid w:val="00C217D1"/>
    <w:rsid w:val="00C21E30"/>
    <w:rsid w:val="00C250E5"/>
    <w:rsid w:val="00C2521D"/>
    <w:rsid w:val="00C26394"/>
    <w:rsid w:val="00C266DF"/>
    <w:rsid w:val="00C273BE"/>
    <w:rsid w:val="00C2779A"/>
    <w:rsid w:val="00C30929"/>
    <w:rsid w:val="00C3206A"/>
    <w:rsid w:val="00C32351"/>
    <w:rsid w:val="00C3470B"/>
    <w:rsid w:val="00C34852"/>
    <w:rsid w:val="00C348F3"/>
    <w:rsid w:val="00C35AF0"/>
    <w:rsid w:val="00C366F9"/>
    <w:rsid w:val="00C37130"/>
    <w:rsid w:val="00C3771B"/>
    <w:rsid w:val="00C405F4"/>
    <w:rsid w:val="00C40A50"/>
    <w:rsid w:val="00C43BE8"/>
    <w:rsid w:val="00C43E05"/>
    <w:rsid w:val="00C44045"/>
    <w:rsid w:val="00C44F5B"/>
    <w:rsid w:val="00C45CB5"/>
    <w:rsid w:val="00C5066B"/>
    <w:rsid w:val="00C51264"/>
    <w:rsid w:val="00C51EE7"/>
    <w:rsid w:val="00C52C1D"/>
    <w:rsid w:val="00C54D79"/>
    <w:rsid w:val="00C552CD"/>
    <w:rsid w:val="00C56391"/>
    <w:rsid w:val="00C567EC"/>
    <w:rsid w:val="00C60667"/>
    <w:rsid w:val="00C60777"/>
    <w:rsid w:val="00C61931"/>
    <w:rsid w:val="00C6524C"/>
    <w:rsid w:val="00C654F7"/>
    <w:rsid w:val="00C66166"/>
    <w:rsid w:val="00C67ADF"/>
    <w:rsid w:val="00C67B8D"/>
    <w:rsid w:val="00C67C4E"/>
    <w:rsid w:val="00C70352"/>
    <w:rsid w:val="00C70894"/>
    <w:rsid w:val="00C70D54"/>
    <w:rsid w:val="00C710D5"/>
    <w:rsid w:val="00C7276D"/>
    <w:rsid w:val="00C74090"/>
    <w:rsid w:val="00C745E0"/>
    <w:rsid w:val="00C74B6C"/>
    <w:rsid w:val="00C75162"/>
    <w:rsid w:val="00C752EF"/>
    <w:rsid w:val="00C7618E"/>
    <w:rsid w:val="00C76D8A"/>
    <w:rsid w:val="00C818FB"/>
    <w:rsid w:val="00C81997"/>
    <w:rsid w:val="00C819CE"/>
    <w:rsid w:val="00C81A93"/>
    <w:rsid w:val="00C81BA3"/>
    <w:rsid w:val="00C84580"/>
    <w:rsid w:val="00C85CC3"/>
    <w:rsid w:val="00C87338"/>
    <w:rsid w:val="00C90083"/>
    <w:rsid w:val="00C90EC8"/>
    <w:rsid w:val="00C912A7"/>
    <w:rsid w:val="00C93169"/>
    <w:rsid w:val="00C958A9"/>
    <w:rsid w:val="00CA119E"/>
    <w:rsid w:val="00CA1754"/>
    <w:rsid w:val="00CA1BCC"/>
    <w:rsid w:val="00CA26CD"/>
    <w:rsid w:val="00CA387C"/>
    <w:rsid w:val="00CA3F94"/>
    <w:rsid w:val="00CA4B0E"/>
    <w:rsid w:val="00CA640B"/>
    <w:rsid w:val="00CA72B4"/>
    <w:rsid w:val="00CB206D"/>
    <w:rsid w:val="00CB21AE"/>
    <w:rsid w:val="00CB2545"/>
    <w:rsid w:val="00CB26C1"/>
    <w:rsid w:val="00CB2BEE"/>
    <w:rsid w:val="00CB3839"/>
    <w:rsid w:val="00CB4726"/>
    <w:rsid w:val="00CB47C2"/>
    <w:rsid w:val="00CB5E37"/>
    <w:rsid w:val="00CB5E9F"/>
    <w:rsid w:val="00CB6673"/>
    <w:rsid w:val="00CB680F"/>
    <w:rsid w:val="00CB7623"/>
    <w:rsid w:val="00CC2652"/>
    <w:rsid w:val="00CC2821"/>
    <w:rsid w:val="00CC4594"/>
    <w:rsid w:val="00CC4C37"/>
    <w:rsid w:val="00CC5A6E"/>
    <w:rsid w:val="00CC5BB5"/>
    <w:rsid w:val="00CC621F"/>
    <w:rsid w:val="00CC622C"/>
    <w:rsid w:val="00CC7260"/>
    <w:rsid w:val="00CC75C6"/>
    <w:rsid w:val="00CC7C64"/>
    <w:rsid w:val="00CD0979"/>
    <w:rsid w:val="00CD0FC5"/>
    <w:rsid w:val="00CD1B15"/>
    <w:rsid w:val="00CD1CD9"/>
    <w:rsid w:val="00CD2409"/>
    <w:rsid w:val="00CD25AC"/>
    <w:rsid w:val="00CD4115"/>
    <w:rsid w:val="00CD47D1"/>
    <w:rsid w:val="00CD508C"/>
    <w:rsid w:val="00CD560E"/>
    <w:rsid w:val="00CD5E10"/>
    <w:rsid w:val="00CD5EB8"/>
    <w:rsid w:val="00CD64E8"/>
    <w:rsid w:val="00CD6A95"/>
    <w:rsid w:val="00CD711B"/>
    <w:rsid w:val="00CD73AF"/>
    <w:rsid w:val="00CD7A1A"/>
    <w:rsid w:val="00CD7A8F"/>
    <w:rsid w:val="00CE135A"/>
    <w:rsid w:val="00CE1761"/>
    <w:rsid w:val="00CE17F8"/>
    <w:rsid w:val="00CE480A"/>
    <w:rsid w:val="00CE52E9"/>
    <w:rsid w:val="00CE6DA6"/>
    <w:rsid w:val="00CE7ADD"/>
    <w:rsid w:val="00CF0223"/>
    <w:rsid w:val="00CF09C5"/>
    <w:rsid w:val="00CF0F8C"/>
    <w:rsid w:val="00CF187E"/>
    <w:rsid w:val="00CF1D73"/>
    <w:rsid w:val="00CF2A32"/>
    <w:rsid w:val="00CF2E0A"/>
    <w:rsid w:val="00CF55D2"/>
    <w:rsid w:val="00CF675F"/>
    <w:rsid w:val="00CF6C37"/>
    <w:rsid w:val="00CF7A80"/>
    <w:rsid w:val="00D010F4"/>
    <w:rsid w:val="00D01A1F"/>
    <w:rsid w:val="00D048A7"/>
    <w:rsid w:val="00D04D2E"/>
    <w:rsid w:val="00D054C6"/>
    <w:rsid w:val="00D057BF"/>
    <w:rsid w:val="00D06031"/>
    <w:rsid w:val="00D062CB"/>
    <w:rsid w:val="00D0652F"/>
    <w:rsid w:val="00D06E67"/>
    <w:rsid w:val="00D10D5D"/>
    <w:rsid w:val="00D12967"/>
    <w:rsid w:val="00D13110"/>
    <w:rsid w:val="00D1317F"/>
    <w:rsid w:val="00D15C9E"/>
    <w:rsid w:val="00D16310"/>
    <w:rsid w:val="00D167EF"/>
    <w:rsid w:val="00D20F3E"/>
    <w:rsid w:val="00D21816"/>
    <w:rsid w:val="00D229D8"/>
    <w:rsid w:val="00D22D65"/>
    <w:rsid w:val="00D230C3"/>
    <w:rsid w:val="00D234AC"/>
    <w:rsid w:val="00D253FD"/>
    <w:rsid w:val="00D26C8C"/>
    <w:rsid w:val="00D26DFE"/>
    <w:rsid w:val="00D301D8"/>
    <w:rsid w:val="00D310AF"/>
    <w:rsid w:val="00D31A04"/>
    <w:rsid w:val="00D32338"/>
    <w:rsid w:val="00D32378"/>
    <w:rsid w:val="00D3288A"/>
    <w:rsid w:val="00D3307B"/>
    <w:rsid w:val="00D33A69"/>
    <w:rsid w:val="00D34308"/>
    <w:rsid w:val="00D35C24"/>
    <w:rsid w:val="00D35C8D"/>
    <w:rsid w:val="00D36D21"/>
    <w:rsid w:val="00D372CA"/>
    <w:rsid w:val="00D429D8"/>
    <w:rsid w:val="00D42F55"/>
    <w:rsid w:val="00D43B53"/>
    <w:rsid w:val="00D44C6B"/>
    <w:rsid w:val="00D44D38"/>
    <w:rsid w:val="00D44FF5"/>
    <w:rsid w:val="00D452E7"/>
    <w:rsid w:val="00D45562"/>
    <w:rsid w:val="00D4636B"/>
    <w:rsid w:val="00D51859"/>
    <w:rsid w:val="00D51B22"/>
    <w:rsid w:val="00D53477"/>
    <w:rsid w:val="00D53BEC"/>
    <w:rsid w:val="00D53BFF"/>
    <w:rsid w:val="00D54B96"/>
    <w:rsid w:val="00D54DDF"/>
    <w:rsid w:val="00D55D99"/>
    <w:rsid w:val="00D56472"/>
    <w:rsid w:val="00D56645"/>
    <w:rsid w:val="00D5733F"/>
    <w:rsid w:val="00D57462"/>
    <w:rsid w:val="00D57674"/>
    <w:rsid w:val="00D60402"/>
    <w:rsid w:val="00D6062F"/>
    <w:rsid w:val="00D62295"/>
    <w:rsid w:val="00D62354"/>
    <w:rsid w:val="00D62564"/>
    <w:rsid w:val="00D63145"/>
    <w:rsid w:val="00D631DD"/>
    <w:rsid w:val="00D633C5"/>
    <w:rsid w:val="00D63988"/>
    <w:rsid w:val="00D63A85"/>
    <w:rsid w:val="00D63CA7"/>
    <w:rsid w:val="00D648DC"/>
    <w:rsid w:val="00D64EF0"/>
    <w:rsid w:val="00D65427"/>
    <w:rsid w:val="00D66A73"/>
    <w:rsid w:val="00D7012B"/>
    <w:rsid w:val="00D70D73"/>
    <w:rsid w:val="00D70F74"/>
    <w:rsid w:val="00D71204"/>
    <w:rsid w:val="00D7160F"/>
    <w:rsid w:val="00D71B82"/>
    <w:rsid w:val="00D71F96"/>
    <w:rsid w:val="00D724F9"/>
    <w:rsid w:val="00D73C95"/>
    <w:rsid w:val="00D73DF3"/>
    <w:rsid w:val="00D73F72"/>
    <w:rsid w:val="00D756AE"/>
    <w:rsid w:val="00D756CE"/>
    <w:rsid w:val="00D77F9F"/>
    <w:rsid w:val="00D80EF9"/>
    <w:rsid w:val="00D83158"/>
    <w:rsid w:val="00D83877"/>
    <w:rsid w:val="00D83C87"/>
    <w:rsid w:val="00D85A66"/>
    <w:rsid w:val="00D8640D"/>
    <w:rsid w:val="00D86882"/>
    <w:rsid w:val="00D879D8"/>
    <w:rsid w:val="00D87DB9"/>
    <w:rsid w:val="00D90327"/>
    <w:rsid w:val="00D9079C"/>
    <w:rsid w:val="00D930C5"/>
    <w:rsid w:val="00D933C4"/>
    <w:rsid w:val="00D9471D"/>
    <w:rsid w:val="00D95A7B"/>
    <w:rsid w:val="00D95F45"/>
    <w:rsid w:val="00D9716C"/>
    <w:rsid w:val="00DA0F58"/>
    <w:rsid w:val="00DA186B"/>
    <w:rsid w:val="00DA2117"/>
    <w:rsid w:val="00DA28E1"/>
    <w:rsid w:val="00DA2947"/>
    <w:rsid w:val="00DA2B94"/>
    <w:rsid w:val="00DA4576"/>
    <w:rsid w:val="00DA4A01"/>
    <w:rsid w:val="00DA5498"/>
    <w:rsid w:val="00DA67DD"/>
    <w:rsid w:val="00DA6D97"/>
    <w:rsid w:val="00DB0763"/>
    <w:rsid w:val="00DB0D4C"/>
    <w:rsid w:val="00DB1584"/>
    <w:rsid w:val="00DB190E"/>
    <w:rsid w:val="00DB2C40"/>
    <w:rsid w:val="00DB3970"/>
    <w:rsid w:val="00DB4601"/>
    <w:rsid w:val="00DB4C80"/>
    <w:rsid w:val="00DB58EA"/>
    <w:rsid w:val="00DB59FB"/>
    <w:rsid w:val="00DB5B85"/>
    <w:rsid w:val="00DB7A63"/>
    <w:rsid w:val="00DB7DE4"/>
    <w:rsid w:val="00DC1104"/>
    <w:rsid w:val="00DC1213"/>
    <w:rsid w:val="00DC152B"/>
    <w:rsid w:val="00DC205F"/>
    <w:rsid w:val="00DC26AB"/>
    <w:rsid w:val="00DC2B06"/>
    <w:rsid w:val="00DC3DDB"/>
    <w:rsid w:val="00DC440D"/>
    <w:rsid w:val="00DC47A5"/>
    <w:rsid w:val="00DC4B17"/>
    <w:rsid w:val="00DC6E9B"/>
    <w:rsid w:val="00DC734F"/>
    <w:rsid w:val="00DC79FA"/>
    <w:rsid w:val="00DD042E"/>
    <w:rsid w:val="00DD1E03"/>
    <w:rsid w:val="00DD1FB2"/>
    <w:rsid w:val="00DD2DE2"/>
    <w:rsid w:val="00DD3234"/>
    <w:rsid w:val="00DD51BD"/>
    <w:rsid w:val="00DD5314"/>
    <w:rsid w:val="00DD5C9E"/>
    <w:rsid w:val="00DD5F39"/>
    <w:rsid w:val="00DD73B8"/>
    <w:rsid w:val="00DE1473"/>
    <w:rsid w:val="00DE1A1D"/>
    <w:rsid w:val="00DE1F0A"/>
    <w:rsid w:val="00DE2F39"/>
    <w:rsid w:val="00DE3146"/>
    <w:rsid w:val="00DE42F1"/>
    <w:rsid w:val="00DE4F14"/>
    <w:rsid w:val="00DE50A7"/>
    <w:rsid w:val="00DE5731"/>
    <w:rsid w:val="00DE689B"/>
    <w:rsid w:val="00DE75D3"/>
    <w:rsid w:val="00DE7648"/>
    <w:rsid w:val="00DF06D4"/>
    <w:rsid w:val="00DF1DEF"/>
    <w:rsid w:val="00DF25B7"/>
    <w:rsid w:val="00DF2A81"/>
    <w:rsid w:val="00DF2BF4"/>
    <w:rsid w:val="00DF31D6"/>
    <w:rsid w:val="00DF38E0"/>
    <w:rsid w:val="00DF447E"/>
    <w:rsid w:val="00DF5347"/>
    <w:rsid w:val="00DF5575"/>
    <w:rsid w:val="00DF5855"/>
    <w:rsid w:val="00DF5BC2"/>
    <w:rsid w:val="00E0179C"/>
    <w:rsid w:val="00E01988"/>
    <w:rsid w:val="00E028DA"/>
    <w:rsid w:val="00E02CD1"/>
    <w:rsid w:val="00E0320F"/>
    <w:rsid w:val="00E03EAE"/>
    <w:rsid w:val="00E04A11"/>
    <w:rsid w:val="00E054AD"/>
    <w:rsid w:val="00E05559"/>
    <w:rsid w:val="00E11879"/>
    <w:rsid w:val="00E11C3F"/>
    <w:rsid w:val="00E12764"/>
    <w:rsid w:val="00E1345E"/>
    <w:rsid w:val="00E14545"/>
    <w:rsid w:val="00E14DF2"/>
    <w:rsid w:val="00E1526B"/>
    <w:rsid w:val="00E157D5"/>
    <w:rsid w:val="00E166AC"/>
    <w:rsid w:val="00E172AE"/>
    <w:rsid w:val="00E17C7E"/>
    <w:rsid w:val="00E205FC"/>
    <w:rsid w:val="00E20AA5"/>
    <w:rsid w:val="00E21540"/>
    <w:rsid w:val="00E2283D"/>
    <w:rsid w:val="00E22BB6"/>
    <w:rsid w:val="00E236D9"/>
    <w:rsid w:val="00E246DD"/>
    <w:rsid w:val="00E25CF6"/>
    <w:rsid w:val="00E26365"/>
    <w:rsid w:val="00E2657D"/>
    <w:rsid w:val="00E2735E"/>
    <w:rsid w:val="00E27B3D"/>
    <w:rsid w:val="00E302D7"/>
    <w:rsid w:val="00E3101A"/>
    <w:rsid w:val="00E32DD2"/>
    <w:rsid w:val="00E32F38"/>
    <w:rsid w:val="00E34F79"/>
    <w:rsid w:val="00E3506F"/>
    <w:rsid w:val="00E36200"/>
    <w:rsid w:val="00E36821"/>
    <w:rsid w:val="00E36F03"/>
    <w:rsid w:val="00E4123B"/>
    <w:rsid w:val="00E418CE"/>
    <w:rsid w:val="00E41C43"/>
    <w:rsid w:val="00E4274F"/>
    <w:rsid w:val="00E427D9"/>
    <w:rsid w:val="00E44684"/>
    <w:rsid w:val="00E447F9"/>
    <w:rsid w:val="00E4649E"/>
    <w:rsid w:val="00E50055"/>
    <w:rsid w:val="00E505E5"/>
    <w:rsid w:val="00E521DF"/>
    <w:rsid w:val="00E5226F"/>
    <w:rsid w:val="00E522B7"/>
    <w:rsid w:val="00E52B8D"/>
    <w:rsid w:val="00E53EE9"/>
    <w:rsid w:val="00E543C4"/>
    <w:rsid w:val="00E555F2"/>
    <w:rsid w:val="00E57E7C"/>
    <w:rsid w:val="00E57F03"/>
    <w:rsid w:val="00E601F5"/>
    <w:rsid w:val="00E60268"/>
    <w:rsid w:val="00E60794"/>
    <w:rsid w:val="00E616C5"/>
    <w:rsid w:val="00E61AF9"/>
    <w:rsid w:val="00E62295"/>
    <w:rsid w:val="00E62A16"/>
    <w:rsid w:val="00E62A29"/>
    <w:rsid w:val="00E63465"/>
    <w:rsid w:val="00E63734"/>
    <w:rsid w:val="00E63996"/>
    <w:rsid w:val="00E64107"/>
    <w:rsid w:val="00E6666C"/>
    <w:rsid w:val="00E6690B"/>
    <w:rsid w:val="00E677F0"/>
    <w:rsid w:val="00E67E53"/>
    <w:rsid w:val="00E71F69"/>
    <w:rsid w:val="00E7286B"/>
    <w:rsid w:val="00E72CD6"/>
    <w:rsid w:val="00E731B2"/>
    <w:rsid w:val="00E748A5"/>
    <w:rsid w:val="00E75AD4"/>
    <w:rsid w:val="00E77107"/>
    <w:rsid w:val="00E776B2"/>
    <w:rsid w:val="00E807A8"/>
    <w:rsid w:val="00E817E4"/>
    <w:rsid w:val="00E819D8"/>
    <w:rsid w:val="00E81F39"/>
    <w:rsid w:val="00E82C03"/>
    <w:rsid w:val="00E86299"/>
    <w:rsid w:val="00E86DE7"/>
    <w:rsid w:val="00E86F67"/>
    <w:rsid w:val="00E87D12"/>
    <w:rsid w:val="00E87F45"/>
    <w:rsid w:val="00E90D2E"/>
    <w:rsid w:val="00E90D65"/>
    <w:rsid w:val="00E91B84"/>
    <w:rsid w:val="00E91F08"/>
    <w:rsid w:val="00E9326D"/>
    <w:rsid w:val="00E94050"/>
    <w:rsid w:val="00E94A3C"/>
    <w:rsid w:val="00E955B2"/>
    <w:rsid w:val="00E95B57"/>
    <w:rsid w:val="00E95BA8"/>
    <w:rsid w:val="00E96365"/>
    <w:rsid w:val="00E97EC8"/>
    <w:rsid w:val="00EA131B"/>
    <w:rsid w:val="00EA2543"/>
    <w:rsid w:val="00EA27FB"/>
    <w:rsid w:val="00EA361D"/>
    <w:rsid w:val="00EA494E"/>
    <w:rsid w:val="00EA49C4"/>
    <w:rsid w:val="00EA5183"/>
    <w:rsid w:val="00EA5373"/>
    <w:rsid w:val="00EA7CAA"/>
    <w:rsid w:val="00EA7FE7"/>
    <w:rsid w:val="00EB28D8"/>
    <w:rsid w:val="00EB296E"/>
    <w:rsid w:val="00EB3EBF"/>
    <w:rsid w:val="00EB46B6"/>
    <w:rsid w:val="00EB4FCD"/>
    <w:rsid w:val="00EB5120"/>
    <w:rsid w:val="00EB7B2A"/>
    <w:rsid w:val="00EC04F2"/>
    <w:rsid w:val="00EC05B7"/>
    <w:rsid w:val="00EC1123"/>
    <w:rsid w:val="00EC17BD"/>
    <w:rsid w:val="00EC1B17"/>
    <w:rsid w:val="00EC20B1"/>
    <w:rsid w:val="00EC3405"/>
    <w:rsid w:val="00EC372F"/>
    <w:rsid w:val="00EC3C85"/>
    <w:rsid w:val="00EC466D"/>
    <w:rsid w:val="00EC507F"/>
    <w:rsid w:val="00EC53FD"/>
    <w:rsid w:val="00EC5720"/>
    <w:rsid w:val="00EC6A22"/>
    <w:rsid w:val="00EC6BB7"/>
    <w:rsid w:val="00EC6FD5"/>
    <w:rsid w:val="00EC7289"/>
    <w:rsid w:val="00EC7368"/>
    <w:rsid w:val="00ED00DB"/>
    <w:rsid w:val="00ED0260"/>
    <w:rsid w:val="00ED11E9"/>
    <w:rsid w:val="00ED17F6"/>
    <w:rsid w:val="00ED1D20"/>
    <w:rsid w:val="00ED2047"/>
    <w:rsid w:val="00ED2CC0"/>
    <w:rsid w:val="00ED30A3"/>
    <w:rsid w:val="00ED3F77"/>
    <w:rsid w:val="00ED46B0"/>
    <w:rsid w:val="00ED4D2E"/>
    <w:rsid w:val="00ED5220"/>
    <w:rsid w:val="00ED58C1"/>
    <w:rsid w:val="00ED7441"/>
    <w:rsid w:val="00ED7E60"/>
    <w:rsid w:val="00EE0156"/>
    <w:rsid w:val="00EE0A98"/>
    <w:rsid w:val="00EE13F3"/>
    <w:rsid w:val="00EE212F"/>
    <w:rsid w:val="00EE2E51"/>
    <w:rsid w:val="00EE2F70"/>
    <w:rsid w:val="00EE3785"/>
    <w:rsid w:val="00EE39AF"/>
    <w:rsid w:val="00EE467B"/>
    <w:rsid w:val="00EE56C6"/>
    <w:rsid w:val="00EE77B1"/>
    <w:rsid w:val="00EF0290"/>
    <w:rsid w:val="00EF0F6A"/>
    <w:rsid w:val="00EF1596"/>
    <w:rsid w:val="00EF28D7"/>
    <w:rsid w:val="00EF2ACD"/>
    <w:rsid w:val="00EF3105"/>
    <w:rsid w:val="00EF3344"/>
    <w:rsid w:val="00EF3BC9"/>
    <w:rsid w:val="00EF54B9"/>
    <w:rsid w:val="00EF5D47"/>
    <w:rsid w:val="00EF5F31"/>
    <w:rsid w:val="00EF65B3"/>
    <w:rsid w:val="00EF69F0"/>
    <w:rsid w:val="00EF6D12"/>
    <w:rsid w:val="00EF7466"/>
    <w:rsid w:val="00EF7D44"/>
    <w:rsid w:val="00F00515"/>
    <w:rsid w:val="00F01CE9"/>
    <w:rsid w:val="00F027ED"/>
    <w:rsid w:val="00F04E96"/>
    <w:rsid w:val="00F07C41"/>
    <w:rsid w:val="00F106E1"/>
    <w:rsid w:val="00F1183C"/>
    <w:rsid w:val="00F11A59"/>
    <w:rsid w:val="00F11CC5"/>
    <w:rsid w:val="00F11FF7"/>
    <w:rsid w:val="00F12156"/>
    <w:rsid w:val="00F132BD"/>
    <w:rsid w:val="00F13CC1"/>
    <w:rsid w:val="00F146F1"/>
    <w:rsid w:val="00F14E8C"/>
    <w:rsid w:val="00F15022"/>
    <w:rsid w:val="00F15076"/>
    <w:rsid w:val="00F17EDD"/>
    <w:rsid w:val="00F20470"/>
    <w:rsid w:val="00F217DA"/>
    <w:rsid w:val="00F23615"/>
    <w:rsid w:val="00F236E0"/>
    <w:rsid w:val="00F25807"/>
    <w:rsid w:val="00F27447"/>
    <w:rsid w:val="00F277EF"/>
    <w:rsid w:val="00F318C6"/>
    <w:rsid w:val="00F31C9B"/>
    <w:rsid w:val="00F325C0"/>
    <w:rsid w:val="00F331B7"/>
    <w:rsid w:val="00F33AB2"/>
    <w:rsid w:val="00F34727"/>
    <w:rsid w:val="00F35D0A"/>
    <w:rsid w:val="00F36315"/>
    <w:rsid w:val="00F36672"/>
    <w:rsid w:val="00F36B01"/>
    <w:rsid w:val="00F36BD2"/>
    <w:rsid w:val="00F37BBB"/>
    <w:rsid w:val="00F37F5A"/>
    <w:rsid w:val="00F419C2"/>
    <w:rsid w:val="00F4257F"/>
    <w:rsid w:val="00F43048"/>
    <w:rsid w:val="00F4321F"/>
    <w:rsid w:val="00F43D6B"/>
    <w:rsid w:val="00F44FE3"/>
    <w:rsid w:val="00F4509E"/>
    <w:rsid w:val="00F45F29"/>
    <w:rsid w:val="00F46A4C"/>
    <w:rsid w:val="00F46BCE"/>
    <w:rsid w:val="00F46DAE"/>
    <w:rsid w:val="00F47524"/>
    <w:rsid w:val="00F47635"/>
    <w:rsid w:val="00F47878"/>
    <w:rsid w:val="00F47889"/>
    <w:rsid w:val="00F502C0"/>
    <w:rsid w:val="00F50B16"/>
    <w:rsid w:val="00F50ED5"/>
    <w:rsid w:val="00F513AB"/>
    <w:rsid w:val="00F517D4"/>
    <w:rsid w:val="00F51DF0"/>
    <w:rsid w:val="00F528A5"/>
    <w:rsid w:val="00F5291B"/>
    <w:rsid w:val="00F5390A"/>
    <w:rsid w:val="00F5451B"/>
    <w:rsid w:val="00F54942"/>
    <w:rsid w:val="00F54A16"/>
    <w:rsid w:val="00F55A2E"/>
    <w:rsid w:val="00F56247"/>
    <w:rsid w:val="00F568DB"/>
    <w:rsid w:val="00F56DF0"/>
    <w:rsid w:val="00F572ED"/>
    <w:rsid w:val="00F60024"/>
    <w:rsid w:val="00F600CB"/>
    <w:rsid w:val="00F607C1"/>
    <w:rsid w:val="00F60E0C"/>
    <w:rsid w:val="00F62E39"/>
    <w:rsid w:val="00F63470"/>
    <w:rsid w:val="00F63887"/>
    <w:rsid w:val="00F63C74"/>
    <w:rsid w:val="00F6503E"/>
    <w:rsid w:val="00F65C9D"/>
    <w:rsid w:val="00F664E0"/>
    <w:rsid w:val="00F66C18"/>
    <w:rsid w:val="00F67096"/>
    <w:rsid w:val="00F67A3A"/>
    <w:rsid w:val="00F67B13"/>
    <w:rsid w:val="00F67D1E"/>
    <w:rsid w:val="00F7093A"/>
    <w:rsid w:val="00F7170B"/>
    <w:rsid w:val="00F71D4D"/>
    <w:rsid w:val="00F72017"/>
    <w:rsid w:val="00F738B8"/>
    <w:rsid w:val="00F7424B"/>
    <w:rsid w:val="00F74BB1"/>
    <w:rsid w:val="00F750AB"/>
    <w:rsid w:val="00F7588B"/>
    <w:rsid w:val="00F76F54"/>
    <w:rsid w:val="00F77686"/>
    <w:rsid w:val="00F807A3"/>
    <w:rsid w:val="00F810A6"/>
    <w:rsid w:val="00F8144E"/>
    <w:rsid w:val="00F818F1"/>
    <w:rsid w:val="00F81D4B"/>
    <w:rsid w:val="00F84FF1"/>
    <w:rsid w:val="00F876CE"/>
    <w:rsid w:val="00F900B3"/>
    <w:rsid w:val="00F907DC"/>
    <w:rsid w:val="00F9081A"/>
    <w:rsid w:val="00F90BEB"/>
    <w:rsid w:val="00F9183D"/>
    <w:rsid w:val="00F9288B"/>
    <w:rsid w:val="00F94075"/>
    <w:rsid w:val="00F945A7"/>
    <w:rsid w:val="00F94B09"/>
    <w:rsid w:val="00F94E63"/>
    <w:rsid w:val="00F95188"/>
    <w:rsid w:val="00FA09CC"/>
    <w:rsid w:val="00FA0A3A"/>
    <w:rsid w:val="00FA187E"/>
    <w:rsid w:val="00FA2471"/>
    <w:rsid w:val="00FA2D8D"/>
    <w:rsid w:val="00FA39FF"/>
    <w:rsid w:val="00FA4D7B"/>
    <w:rsid w:val="00FA517E"/>
    <w:rsid w:val="00FA7B72"/>
    <w:rsid w:val="00FB03EE"/>
    <w:rsid w:val="00FB1340"/>
    <w:rsid w:val="00FB16F0"/>
    <w:rsid w:val="00FB25F1"/>
    <w:rsid w:val="00FB2D19"/>
    <w:rsid w:val="00FB305B"/>
    <w:rsid w:val="00FB35F6"/>
    <w:rsid w:val="00FB48B4"/>
    <w:rsid w:val="00FB4D4C"/>
    <w:rsid w:val="00FB6000"/>
    <w:rsid w:val="00FB60AB"/>
    <w:rsid w:val="00FB6E6F"/>
    <w:rsid w:val="00FB7062"/>
    <w:rsid w:val="00FB7245"/>
    <w:rsid w:val="00FC002E"/>
    <w:rsid w:val="00FC0CB8"/>
    <w:rsid w:val="00FC1485"/>
    <w:rsid w:val="00FC16F2"/>
    <w:rsid w:val="00FC3193"/>
    <w:rsid w:val="00FC4961"/>
    <w:rsid w:val="00FC4D9B"/>
    <w:rsid w:val="00FC5F65"/>
    <w:rsid w:val="00FC6941"/>
    <w:rsid w:val="00FC6C46"/>
    <w:rsid w:val="00FC792C"/>
    <w:rsid w:val="00FD1F48"/>
    <w:rsid w:val="00FD4DAD"/>
    <w:rsid w:val="00FD68AF"/>
    <w:rsid w:val="00FD7D28"/>
    <w:rsid w:val="00FE0544"/>
    <w:rsid w:val="00FE0874"/>
    <w:rsid w:val="00FE17FA"/>
    <w:rsid w:val="00FE3FF1"/>
    <w:rsid w:val="00FE5A6F"/>
    <w:rsid w:val="00FE7F78"/>
    <w:rsid w:val="00FF0563"/>
    <w:rsid w:val="00FF070D"/>
    <w:rsid w:val="00FF0DAB"/>
    <w:rsid w:val="00FF0FD1"/>
    <w:rsid w:val="00FF27A1"/>
    <w:rsid w:val="00FF311E"/>
    <w:rsid w:val="00FF38BA"/>
    <w:rsid w:val="00FF4011"/>
    <w:rsid w:val="00FF5F24"/>
    <w:rsid w:val="00FF70D1"/>
    <w:rsid w:val="00FF75A5"/>
    <w:rsid w:val="00FF7D60"/>
    <w:rsid w:val="02280591"/>
    <w:rsid w:val="039F316D"/>
    <w:rsid w:val="04D6679F"/>
    <w:rsid w:val="0CE41191"/>
    <w:rsid w:val="2DA67A60"/>
    <w:rsid w:val="32B97C56"/>
    <w:rsid w:val="331C4789"/>
    <w:rsid w:val="35B603AA"/>
    <w:rsid w:val="39F407D9"/>
    <w:rsid w:val="403269F8"/>
    <w:rsid w:val="463B0F97"/>
    <w:rsid w:val="4A9D5E4B"/>
    <w:rsid w:val="509750D9"/>
    <w:rsid w:val="5F5F7AA4"/>
    <w:rsid w:val="62214BF8"/>
    <w:rsid w:val="652C55BA"/>
    <w:rsid w:val="66AB2104"/>
    <w:rsid w:val="6C8F423F"/>
    <w:rsid w:val="712860F7"/>
    <w:rsid w:val="71D10E14"/>
    <w:rsid w:val="72D667AD"/>
    <w:rsid w:val="7573474A"/>
    <w:rsid w:val="7C394D09"/>
    <w:rsid w:val="7EB27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Date"/>
    <w:basedOn w:val="1"/>
    <w:next w:val="1"/>
    <w:qFormat/>
    <w:uiPriority w:val="0"/>
    <w:pPr>
      <w:ind w:left="100" w:leftChars="2500"/>
    </w:pPr>
  </w:style>
  <w:style w:type="paragraph" w:styleId="4">
    <w:name w:val="Body Text Indent 2"/>
    <w:basedOn w:val="1"/>
    <w:qFormat/>
    <w:uiPriority w:val="0"/>
    <w:pPr>
      <w:spacing w:after="120" w:line="480" w:lineRule="auto"/>
      <w:ind w:left="420" w:leftChars="200"/>
    </w:pPr>
  </w:style>
  <w:style w:type="paragraph" w:styleId="5">
    <w:name w:val="Balloon Text"/>
    <w:basedOn w:val="1"/>
    <w:semiHidden/>
    <w:qFormat/>
    <w:uiPriority w:val="0"/>
    <w:rPr>
      <w:sz w:val="18"/>
      <w:szCs w:val="18"/>
    </w:rPr>
  </w:style>
  <w:style w:type="paragraph" w:styleId="6">
    <w:name w:val="footer"/>
    <w:basedOn w:val="1"/>
    <w:link w:val="22"/>
    <w:qFormat/>
    <w:uiPriority w:val="99"/>
    <w:pPr>
      <w:tabs>
        <w:tab w:val="center" w:pos="4153"/>
        <w:tab w:val="right" w:pos="8306"/>
      </w:tabs>
      <w:snapToGrid w:val="0"/>
      <w:jc w:val="left"/>
    </w:pPr>
    <w:rPr>
      <w:sz w:val="18"/>
      <w:szCs w:val="18"/>
    </w:rPr>
  </w:style>
  <w:style w:type="paragraph" w:styleId="7">
    <w:name w:val="header"/>
    <w:basedOn w:val="1"/>
    <w:link w:val="18"/>
    <w:qFormat/>
    <w:uiPriority w:val="0"/>
    <w:pPr>
      <w:tabs>
        <w:tab w:val="center" w:pos="4153"/>
        <w:tab w:val="right" w:pos="8306"/>
      </w:tabs>
      <w:snapToGrid w:val="0"/>
      <w:jc w:val="center"/>
    </w:pPr>
    <w:rPr>
      <w:sz w:val="18"/>
      <w:szCs w:val="18"/>
    </w:rPr>
  </w:style>
  <w:style w:type="paragraph" w:styleId="8">
    <w:name w:val="Normal (Web)"/>
    <w:basedOn w:val="1"/>
    <w:qFormat/>
    <w:uiPriority w:val="0"/>
    <w:pPr>
      <w:widowControl/>
      <w:jc w:val="left"/>
    </w:pPr>
    <w:rPr>
      <w:rFonts w:ascii="宋体" w:hAnsi="宋体" w:cs="宋体"/>
      <w:kern w:val="0"/>
      <w:sz w:val="24"/>
    </w:rPr>
  </w:style>
  <w:style w:type="character" w:styleId="11">
    <w:name w:val="Strong"/>
    <w:qFormat/>
    <w:uiPriority w:val="0"/>
    <w:rPr>
      <w:b/>
      <w:bCs/>
    </w:rPr>
  </w:style>
  <w:style w:type="character" w:styleId="12">
    <w:name w:val="page number"/>
    <w:basedOn w:val="10"/>
    <w:qFormat/>
    <w:uiPriority w:val="0"/>
  </w:style>
  <w:style w:type="paragraph" w:customStyle="1" w:styleId="13">
    <w:name w:val="Char Char Char Char Char Char Char"/>
    <w:basedOn w:val="1"/>
    <w:qFormat/>
    <w:uiPriority w:val="0"/>
    <w:rPr>
      <w:szCs w:val="21"/>
    </w:rPr>
  </w:style>
  <w:style w:type="paragraph" w:customStyle="1" w:styleId="14">
    <w:name w:val="Char Char Char"/>
    <w:basedOn w:val="1"/>
    <w:qFormat/>
    <w:uiPriority w:val="0"/>
    <w:pPr>
      <w:tabs>
        <w:tab w:val="left" w:pos="1275"/>
      </w:tabs>
      <w:ind w:left="1275" w:hanging="1275"/>
    </w:pPr>
    <w:rPr>
      <w:sz w:val="24"/>
    </w:rPr>
  </w:style>
  <w:style w:type="paragraph" w:customStyle="1" w:styleId="15">
    <w:name w:val="Char Char Char1"/>
    <w:basedOn w:val="1"/>
    <w:qFormat/>
    <w:uiPriority w:val="0"/>
    <w:pPr>
      <w:tabs>
        <w:tab w:val="left" w:pos="1275"/>
      </w:tabs>
      <w:ind w:left="1275" w:hanging="1275"/>
    </w:pPr>
    <w:rPr>
      <w:sz w:val="24"/>
    </w:rPr>
  </w:style>
  <w:style w:type="paragraph" w:customStyle="1" w:styleId="16">
    <w:name w:val="默认段落字体 Para Char Char Char Char Char Char Char"/>
    <w:basedOn w:val="1"/>
    <w:qFormat/>
    <w:uiPriority w:val="0"/>
    <w:rPr>
      <w:rFonts w:ascii="Tahoma" w:hAnsi="Tahoma"/>
      <w:sz w:val="24"/>
    </w:rPr>
  </w:style>
  <w:style w:type="paragraph" w:customStyle="1" w:styleId="17">
    <w:name w:val="Char Char Char Char Char Char Char Char Char Char Char Char Char Char Char Char"/>
    <w:basedOn w:val="1"/>
    <w:qFormat/>
    <w:uiPriority w:val="0"/>
    <w:rPr>
      <w:rFonts w:ascii="Tahoma" w:hAnsi="Tahoma"/>
      <w:sz w:val="24"/>
    </w:rPr>
  </w:style>
  <w:style w:type="character" w:customStyle="1" w:styleId="18">
    <w:name w:val="页眉 Char"/>
    <w:link w:val="7"/>
    <w:qFormat/>
    <w:uiPriority w:val="0"/>
    <w:rPr>
      <w:kern w:val="2"/>
      <w:sz w:val="18"/>
      <w:szCs w:val="18"/>
    </w:rPr>
  </w:style>
  <w:style w:type="paragraph" w:styleId="1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0">
    <w:name w:val="纯文本 Char1"/>
    <w:link w:val="21"/>
    <w:qFormat/>
    <w:uiPriority w:val="0"/>
    <w:rPr>
      <w:rFonts w:ascii="宋体" w:hAnsi="Courier New" w:cs="Courier New"/>
      <w:szCs w:val="21"/>
    </w:rPr>
  </w:style>
  <w:style w:type="paragraph" w:customStyle="1" w:styleId="21">
    <w:name w:val="纯文本1"/>
    <w:basedOn w:val="1"/>
    <w:link w:val="20"/>
    <w:qFormat/>
    <w:uiPriority w:val="0"/>
    <w:rPr>
      <w:rFonts w:ascii="宋体" w:hAnsi="Courier New"/>
      <w:kern w:val="0"/>
      <w:sz w:val="20"/>
      <w:szCs w:val="21"/>
    </w:rPr>
  </w:style>
  <w:style w:type="character" w:customStyle="1" w:styleId="22">
    <w:name w:val="页脚 Char"/>
    <w:link w:val="6"/>
    <w:qFormat/>
    <w:uiPriority w:val="99"/>
    <w:rPr>
      <w:kern w:val="2"/>
      <w:sz w:val="18"/>
      <w:szCs w:val="18"/>
    </w:rPr>
  </w:style>
  <w:style w:type="paragraph" w:customStyle="1" w:styleId="23">
    <w:name w:val="Char Char Char1 Char"/>
    <w:basedOn w:val="1"/>
    <w:qFormat/>
    <w:uiPriority w:val="0"/>
    <w:pPr>
      <w:tabs>
        <w:tab w:val="left" w:pos="1275"/>
      </w:tabs>
      <w:ind w:left="1275" w:hanging="1275"/>
    </w:pPr>
    <w:rPr>
      <w:sz w:val="24"/>
    </w:rPr>
  </w:style>
  <w:style w:type="paragraph" w:customStyle="1" w:styleId="24">
    <w:name w:val="Char"/>
    <w:basedOn w:val="1"/>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B06A8E-582E-4C80-A83E-EE055582043D}">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11</Pages>
  <Words>600</Words>
  <Characters>3425</Characters>
  <Lines>28</Lines>
  <Paragraphs>8</Paragraphs>
  <TotalTime>104</TotalTime>
  <ScaleCrop>false</ScaleCrop>
  <LinksUpToDate>false</LinksUpToDate>
  <CharactersWithSpaces>4017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2021-05-17T02:22:00Z</dcterms:created>
  <dc:creator>Lenovo User</dc:creator>
  <cp:lastModifiedBy>ddd</cp:lastModifiedBy>
  <cp:lastPrinted>2017-03-06T01:32:00Z</cp:lastPrinted>
  <dcterms:modified xsi:type="dcterms:W3CDTF">2023-02-03T03:37:05Z</dcterms:modified>
  <dc:title>内蒙古自治区XX厅</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